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7F" w:rsidRPr="00FC6053" w:rsidRDefault="00FC6053" w:rsidP="00FC6053">
      <w:pPr>
        <w:pStyle w:val="a3"/>
        <w:ind w:left="284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Browallia New" w:hAnsi="Browallia New"/>
          <w:noProof/>
          <w:sz w:val="32"/>
          <w:szCs w:val="32"/>
        </w:rPr>
        <w:drawing>
          <wp:inline distT="0" distB="0" distL="0" distR="0">
            <wp:extent cx="101917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4E1" w:rsidRPr="00DC6167" w:rsidRDefault="00F474E1" w:rsidP="00DC6167">
      <w:pPr>
        <w:pStyle w:val="a3"/>
        <w:ind w:left="284"/>
        <w:jc w:val="center"/>
        <w:rPr>
          <w:rFonts w:ascii="TH NiramitIT๙" w:hAnsi="TH NiramitIT๙" w:cs="TH NiramitIT๙"/>
          <w:sz w:val="32"/>
          <w:szCs w:val="32"/>
        </w:rPr>
      </w:pPr>
      <w:r w:rsidRPr="00DC6167">
        <w:rPr>
          <w:rFonts w:ascii="TH NiramitIT๙" w:hAnsi="TH NiramitIT๙" w:cs="TH NiramitIT๙"/>
          <w:sz w:val="32"/>
          <w:szCs w:val="32"/>
          <w:cs/>
        </w:rPr>
        <w:t>คำสั่งคณะผลิตกรรมการเกษตร</w:t>
      </w:r>
    </w:p>
    <w:p w:rsidR="00F474E1" w:rsidRPr="00DC6167" w:rsidRDefault="00F474E1" w:rsidP="00DC6167">
      <w:pPr>
        <w:pStyle w:val="a3"/>
        <w:ind w:left="284"/>
        <w:jc w:val="center"/>
        <w:rPr>
          <w:rFonts w:ascii="TH NiramitIT๙" w:hAnsi="TH NiramitIT๙" w:cs="TH NiramitIT๙"/>
          <w:sz w:val="32"/>
          <w:szCs w:val="32"/>
        </w:rPr>
      </w:pPr>
      <w:r w:rsidRPr="00DC6167">
        <w:rPr>
          <w:rFonts w:ascii="TH NiramitIT๙" w:hAnsi="TH NiramitIT๙" w:cs="TH NiramitIT๙"/>
          <w:sz w:val="32"/>
          <w:szCs w:val="32"/>
          <w:cs/>
        </w:rPr>
        <w:t>ที่</w:t>
      </w:r>
      <w:r w:rsidR="003C4FC1">
        <w:rPr>
          <w:rFonts w:ascii="TH NiramitIT๙" w:hAnsi="TH NiramitIT๙" w:cs="TH NiramitIT๙"/>
          <w:sz w:val="32"/>
          <w:szCs w:val="32"/>
        </w:rPr>
        <w:t xml:space="preserve">        /2558</w:t>
      </w:r>
    </w:p>
    <w:p w:rsidR="00FC6053" w:rsidRPr="00FC6053" w:rsidRDefault="003C4FC1" w:rsidP="00FC6053">
      <w:pPr>
        <w:pStyle w:val="a3"/>
        <w:ind w:left="284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 w:rsidR="007535D6">
        <w:rPr>
          <w:rFonts w:ascii="TH NiramitIT๙" w:hAnsi="TH NiramitIT๙" w:cs="TH NiramitIT๙" w:hint="cs"/>
          <w:sz w:val="32"/>
          <w:szCs w:val="32"/>
          <w:cs/>
        </w:rPr>
        <w:t>จัด</w:t>
      </w:r>
      <w:r w:rsidR="00F474E1" w:rsidRPr="00DC6167">
        <w:rPr>
          <w:rFonts w:ascii="TH NiramitIT๙" w:hAnsi="TH NiramitIT๙" w:cs="TH NiramitIT๙"/>
          <w:sz w:val="32"/>
          <w:szCs w:val="32"/>
          <w:cs/>
        </w:rPr>
        <w:t>ตั้งหน่วยบริการงานวิเทศสัมพันธ์ คณะผลิตกรรมการเกษตร</w:t>
      </w:r>
    </w:p>
    <w:p w:rsidR="00F474E1" w:rsidRPr="00DC6167" w:rsidRDefault="00A84A14" w:rsidP="00F474E1">
      <w:pPr>
        <w:pStyle w:val="a3"/>
        <w:ind w:left="284"/>
        <w:rPr>
          <w:rFonts w:ascii="TH NiramitIT๙" w:hAnsi="TH NiramitIT๙" w:cs="TH NiramitIT๙"/>
          <w:b/>
          <w:bCs/>
          <w:sz w:val="16"/>
          <w:szCs w:val="16"/>
        </w:rPr>
      </w:pPr>
      <w:r w:rsidRPr="00A84A14">
        <w:rPr>
          <w:rFonts w:ascii="TH NiramitIT๙" w:hAnsi="TH NiramitIT๙" w:cs="TH NiramitIT๙"/>
          <w:noProof/>
          <w:sz w:val="16"/>
          <w:szCs w:val="16"/>
        </w:rPr>
        <w:pict>
          <v:line id="ตัวเชื่อมต่อตรง 3" o:spid="_x0000_s1026" style="position:absolute;left:0;text-align:left;z-index:251659264;visibility:visible;mso-position-horizontal-relative:margin;mso-width-relative:margin" from="110.9pt,2.2pt" to="337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" strokecolor="black [3213]" strokeweight=".5pt">
            <v:stroke joinstyle="miter"/>
            <w10:wrap anchorx="margin"/>
          </v:line>
        </w:pict>
      </w:r>
    </w:p>
    <w:p w:rsidR="001C3AC1" w:rsidRDefault="007535D6" w:rsidP="00DC6167">
      <w:pPr>
        <w:pStyle w:val="a3"/>
        <w:ind w:left="0" w:firstLine="128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ตามม</w:t>
      </w:r>
      <w:r w:rsidR="001C3AC1">
        <w:rPr>
          <w:rFonts w:ascii="TH NiramitIT๙" w:hAnsi="TH NiramitIT๙" w:cs="TH NiramitIT๙" w:hint="cs"/>
          <w:sz w:val="32"/>
          <w:szCs w:val="32"/>
          <w:cs/>
        </w:rPr>
        <w:t>ติที่ประชุมคณะกรรมการประจำคณะ</w:t>
      </w:r>
      <w:r>
        <w:rPr>
          <w:rFonts w:ascii="TH NiramitIT๙" w:hAnsi="TH NiramitIT๙" w:cs="TH NiramitIT๙" w:hint="cs"/>
          <w:sz w:val="32"/>
          <w:szCs w:val="32"/>
          <w:cs/>
        </w:rPr>
        <w:t>ผลิตกรรมการเกษตร คราวประชุมสมัยสามัญครั้งที่  5/2558  เมื่อวันที่  24  มีนาคม</w:t>
      </w:r>
      <w:r w:rsidR="001C3AC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2558  </w:t>
      </w:r>
      <w:r w:rsidR="001C3AC1">
        <w:rPr>
          <w:rFonts w:ascii="TH NiramitIT๙" w:hAnsi="TH NiramitIT๙" w:cs="TH NiramitIT๙" w:hint="cs"/>
          <w:sz w:val="32"/>
          <w:szCs w:val="32"/>
          <w:cs/>
        </w:rPr>
        <w:t>เห็นชอบในหลักการและเหตุผลจัดตั้ง</w:t>
      </w:r>
      <w:r w:rsidR="00B3430A">
        <w:rPr>
          <w:rFonts w:ascii="TH NiramitIT๙" w:hAnsi="TH NiramitIT๙" w:cs="TH NiramitIT๙"/>
          <w:sz w:val="32"/>
          <w:szCs w:val="32"/>
          <w:cs/>
        </w:rPr>
        <w:t>หน่วยบริการงานวิเทศสัมพันธ์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673A">
        <w:rPr>
          <w:rFonts w:ascii="TH NiramitIT๙" w:hAnsi="TH NiramitIT๙" w:cs="TH NiramitIT๙" w:hint="cs"/>
          <w:sz w:val="32"/>
          <w:szCs w:val="32"/>
          <w:cs/>
        </w:rPr>
        <w:t>ภายใต้งานบริการการศึกษาและกิจการนักศึกษา สำนักงานเลขานุการคณะ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C3AC1" w:rsidRPr="001C3AC1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(</w:t>
      </w:r>
      <w:r w:rsidR="001C3AC1" w:rsidRPr="001C3AC1">
        <w:rPr>
          <w:rFonts w:ascii="TH NiramitIT๙" w:hAnsi="TH NiramitIT๙" w:cs="TH NiramitIT๙"/>
          <w:sz w:val="32"/>
          <w:szCs w:val="32"/>
        </w:rPr>
        <w:t>Foreign Affairs Service Unit, Faculty of Agricultural Production)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F337F">
        <w:rPr>
          <w:rFonts w:ascii="TH NiramitIT๙" w:hAnsi="TH NiramitIT๙" w:cs="TH NiramitIT๙" w:hint="cs"/>
          <w:sz w:val="32"/>
          <w:szCs w:val="32"/>
          <w:cs/>
        </w:rPr>
        <w:t xml:space="preserve">ไปแล้ว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7535D6" w:rsidRPr="007535D6" w:rsidRDefault="007535D6" w:rsidP="00DC6167">
      <w:pPr>
        <w:pStyle w:val="a3"/>
        <w:ind w:left="0" w:firstLine="1287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8B1D17" w:rsidRDefault="00F474E1" w:rsidP="00DC6167">
      <w:pPr>
        <w:pStyle w:val="a3"/>
        <w:ind w:left="0" w:firstLine="1287"/>
        <w:jc w:val="thaiDistribute"/>
        <w:rPr>
          <w:rFonts w:ascii="TH NiramitIT๙" w:hAnsi="TH NiramitIT๙" w:cs="TH NiramitIT๙"/>
          <w:sz w:val="32"/>
          <w:szCs w:val="32"/>
        </w:rPr>
      </w:pPr>
      <w:r w:rsidRPr="00F474E1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7535D6">
        <w:rPr>
          <w:rFonts w:ascii="TH NiramitIT๙" w:hAnsi="TH NiramitIT๙" w:cs="TH NiramitIT๙" w:hint="cs"/>
          <w:sz w:val="32"/>
          <w:szCs w:val="32"/>
          <w:cs/>
        </w:rPr>
        <w:t>ให้คณะผลิตกรรมการเกษตร มี</w:t>
      </w:r>
      <w:r w:rsidRPr="00F474E1">
        <w:rPr>
          <w:rFonts w:ascii="TH NiramitIT๙" w:hAnsi="TH NiramitIT๙" w:cs="TH NiramitIT๙"/>
          <w:sz w:val="32"/>
          <w:szCs w:val="32"/>
          <w:cs/>
        </w:rPr>
        <w:t>ระบบและกลไกในการขับเคลื่อนการบริหารจัดการ ก</w:t>
      </w:r>
      <w:r w:rsidR="00CF337F">
        <w:rPr>
          <w:rFonts w:ascii="TH NiramitIT๙" w:hAnsi="TH NiramitIT๙" w:cs="TH NiramitIT๙"/>
          <w:sz w:val="32"/>
          <w:szCs w:val="32"/>
          <w:cs/>
        </w:rPr>
        <w:t xml:space="preserve">ารดำเนินงาน และการประสานงาน </w:t>
      </w:r>
      <w:r w:rsidR="00CF337F">
        <w:rPr>
          <w:rFonts w:ascii="TH NiramitIT๙" w:hAnsi="TH NiramitIT๙" w:cs="TH NiramitIT๙" w:hint="cs"/>
          <w:sz w:val="32"/>
          <w:szCs w:val="32"/>
          <w:cs/>
        </w:rPr>
        <w:t>รวมทั้ง</w:t>
      </w:r>
      <w:r w:rsidRPr="00F474E1">
        <w:rPr>
          <w:rFonts w:ascii="TH NiramitIT๙" w:hAnsi="TH NiramitIT๙" w:cs="TH NiramitIT๙"/>
          <w:sz w:val="32"/>
          <w:szCs w:val="32"/>
          <w:cs/>
        </w:rPr>
        <w:t>การบริการงานวิเทศสัมพันธ์ ของคณะผลิตกรรมการเกษตร (</w:t>
      </w:r>
      <w:r w:rsidRPr="00F474E1">
        <w:rPr>
          <w:rFonts w:ascii="TH NiramitIT๙" w:hAnsi="TH NiramitIT๙" w:cs="TH NiramitIT๙"/>
          <w:sz w:val="32"/>
          <w:szCs w:val="32"/>
        </w:rPr>
        <w:t xml:space="preserve">institutionalization) </w:t>
      </w:r>
      <w:r w:rsidRPr="00F474E1">
        <w:rPr>
          <w:rFonts w:ascii="TH NiramitIT๙" w:hAnsi="TH NiramitIT๙" w:cs="TH NiramitIT๙"/>
          <w:sz w:val="32"/>
          <w:szCs w:val="32"/>
          <w:cs/>
        </w:rPr>
        <w:t xml:space="preserve">ให้เข้าสู่มาตรฐานสากล </w:t>
      </w:r>
      <w:r w:rsidRPr="00F474E1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Pr="00F474E1">
        <w:rPr>
          <w:rFonts w:ascii="TH NiramitIT๙" w:hAnsi="TH NiramitIT๙" w:cs="TH NiramitIT๙"/>
          <w:sz w:val="32"/>
          <w:szCs w:val="32"/>
          <w:cs/>
        </w:rPr>
        <w:t>วิสัยทัศน์ของมหาวิทยาลัยแ</w:t>
      </w:r>
      <w:bookmarkStart w:id="0" w:name="_GoBack"/>
      <w:bookmarkEnd w:id="0"/>
      <w:r w:rsidRPr="00F474E1">
        <w:rPr>
          <w:rFonts w:ascii="TH NiramitIT๙" w:hAnsi="TH NiramitIT๙" w:cs="TH NiramitIT๙"/>
          <w:sz w:val="32"/>
          <w:szCs w:val="32"/>
          <w:cs/>
        </w:rPr>
        <w:t>ม่โจ้คือ</w:t>
      </w:r>
      <w:r w:rsidR="00B3430A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B3430A" w:rsidRPr="009D62B9">
        <w:rPr>
          <w:rFonts w:ascii="TH NiramitIT๙" w:eastAsia="TH SarabunIT๙" w:hAnsi="TH NiramitIT๙" w:cs="TH NiramitIT๙"/>
          <w:position w:val="1"/>
          <w:cs/>
        </w:rPr>
        <w:t>ภายใต้วิสัยทัศน์  “เป็นมหาวิท</w:t>
      </w:r>
      <w:r w:rsidR="00CF337F">
        <w:rPr>
          <w:rFonts w:ascii="TH NiramitIT๙" w:eastAsia="TH SarabunIT๙" w:hAnsi="TH NiramitIT๙" w:cs="TH NiramitIT๙"/>
          <w:position w:val="1"/>
          <w:cs/>
        </w:rPr>
        <w:t>ยาลัยชั้นนำที่มีความเป็นเลิศ</w:t>
      </w:r>
      <w:r w:rsidR="00CF337F">
        <w:rPr>
          <w:rFonts w:ascii="TH NiramitIT๙" w:eastAsia="TH SarabunIT๙" w:hAnsi="TH NiramitIT๙" w:cs="TH NiramitIT๙" w:hint="cs"/>
          <w:position w:val="1"/>
          <w:cs/>
        </w:rPr>
        <w:t>ทางวิชา</w:t>
      </w:r>
      <w:r w:rsidR="00B3430A" w:rsidRPr="009D62B9">
        <w:rPr>
          <w:rFonts w:ascii="TH NiramitIT๙" w:eastAsia="TH SarabunIT๙" w:hAnsi="TH NiramitIT๙" w:cs="TH NiramitIT๙"/>
          <w:position w:val="1"/>
          <w:cs/>
        </w:rPr>
        <w:t xml:space="preserve">การเกษตร  ในระดับนานาชาติ” </w:t>
      </w:r>
      <w:r w:rsidRPr="00F474E1">
        <w:rPr>
          <w:rFonts w:ascii="TH NiramitIT๙" w:hAnsi="TH NiramitIT๙" w:cs="TH NiramitIT๙"/>
          <w:sz w:val="32"/>
          <w:szCs w:val="32"/>
          <w:cs/>
        </w:rPr>
        <w:t>เป็นไปด้วยความเรียบร้อยและมีประสิท</w:t>
      </w:r>
      <w:r w:rsidR="003F3792">
        <w:rPr>
          <w:rFonts w:ascii="TH NiramitIT๙" w:hAnsi="TH NiramitIT๙" w:cs="TH NiramitIT๙"/>
          <w:sz w:val="32"/>
          <w:szCs w:val="32"/>
          <w:cs/>
        </w:rPr>
        <w:t>ธิภาพ อาศัยอำนาจตามความในมาตรา</w:t>
      </w:r>
      <w:r w:rsidR="00B3430A">
        <w:rPr>
          <w:rFonts w:ascii="TH NiramitIT๙" w:hAnsi="TH NiramitIT๙" w:cs="TH NiramitIT๙" w:hint="cs"/>
          <w:sz w:val="32"/>
          <w:szCs w:val="32"/>
          <w:cs/>
        </w:rPr>
        <w:t xml:space="preserve"> 29 </w:t>
      </w:r>
      <w:r w:rsidRPr="00F474E1">
        <w:rPr>
          <w:rFonts w:ascii="TH NiramitIT๙" w:hAnsi="TH NiramitIT๙" w:cs="TH NiramitIT๙"/>
          <w:sz w:val="32"/>
          <w:szCs w:val="32"/>
          <w:cs/>
        </w:rPr>
        <w:t>แห่งพระราชบัญญัติม</w:t>
      </w:r>
      <w:r w:rsidR="00B3430A">
        <w:rPr>
          <w:rFonts w:ascii="TH NiramitIT๙" w:hAnsi="TH NiramitIT๙" w:cs="TH NiramitIT๙"/>
          <w:sz w:val="32"/>
          <w:szCs w:val="32"/>
          <w:cs/>
        </w:rPr>
        <w:t xml:space="preserve">หาวิทยาลัยแม่โจ้ พ.ศ. 2539 </w:t>
      </w:r>
      <w:r w:rsidR="00B3430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1D17" w:rsidRPr="00F474E1">
        <w:rPr>
          <w:rFonts w:ascii="TH NiramitIT๙" w:hAnsi="TH NiramitIT๙" w:cs="TH NiramitIT๙" w:hint="cs"/>
          <w:sz w:val="32"/>
          <w:szCs w:val="32"/>
          <w:cs/>
        </w:rPr>
        <w:t xml:space="preserve">จัดตั้งหน่วยบริการงานวิเทศสัมพันธ์ </w:t>
      </w:r>
      <w:r w:rsidR="00CB673A">
        <w:rPr>
          <w:rFonts w:ascii="TH NiramitIT๙" w:hAnsi="TH NiramitIT๙" w:cs="TH NiramitIT๙" w:hint="cs"/>
          <w:sz w:val="32"/>
          <w:szCs w:val="32"/>
          <w:cs/>
        </w:rPr>
        <w:t xml:space="preserve">ภายใต้งานบริการการศึกษาและกิจการนักศึกษา สำนักงานเลขานุการคณะ </w:t>
      </w:r>
      <w:r w:rsidR="008B1D17" w:rsidRPr="00F474E1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 มหาวิทยาลัยแม่โจ้</w:t>
      </w:r>
      <w:r w:rsidRPr="00F474E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1D17" w:rsidRPr="00F474E1">
        <w:rPr>
          <w:rFonts w:ascii="TH NiramitIT๙" w:hAnsi="TH NiramitIT๙" w:cs="TH NiramitIT๙"/>
          <w:sz w:val="32"/>
          <w:szCs w:val="32"/>
        </w:rPr>
        <w:t>(Foreign Affairs Service Unit, Faculty of Agricultural Production, MJU)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โดยมีกรอบงานและหน้าที่หลักดังต่อไปนี้</w:t>
      </w:r>
    </w:p>
    <w:p w:rsidR="001C3AC1" w:rsidRPr="001C3AC1" w:rsidRDefault="00F474E1" w:rsidP="00DC6167">
      <w:pPr>
        <w:pStyle w:val="a3"/>
        <w:numPr>
          <w:ilvl w:val="0"/>
          <w:numId w:val="1"/>
        </w:numPr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F474E1">
        <w:rPr>
          <w:rFonts w:ascii="TH NiramitIT๙" w:hAnsi="TH NiramitIT๙" w:cs="TH NiramitIT๙"/>
          <w:sz w:val="32"/>
          <w:szCs w:val="32"/>
          <w:cs/>
        </w:rPr>
        <w:t>พัฒนากรอบงาน และระบบการให้บริการงานวิเทศสัมพันธ์แก่หน่วยงานต่างๆ ภายในคณะฯ</w:t>
      </w:r>
      <w:r w:rsidR="001C3AC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C3AC1">
        <w:rPr>
          <w:rFonts w:ascii="TH NiramitIT๙" w:hAnsi="TH NiramitIT๙" w:cs="TH NiramitIT๙"/>
          <w:sz w:val="32"/>
          <w:szCs w:val="32"/>
          <w:cs/>
        </w:rPr>
        <w:t>คณาจารย์ รวมทั้ง นักศึกษา และบุคลากร ทั้งชาวไทยและต่างประเทศ</w:t>
      </w:r>
    </w:p>
    <w:p w:rsidR="001C3AC1" w:rsidRPr="00DC6167" w:rsidRDefault="00F474E1" w:rsidP="00DC6167">
      <w:pPr>
        <w:pStyle w:val="a3"/>
        <w:numPr>
          <w:ilvl w:val="0"/>
          <w:numId w:val="1"/>
        </w:numPr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1C3AC1">
        <w:rPr>
          <w:rFonts w:ascii="TH NiramitIT๙" w:hAnsi="TH NiramitIT๙" w:cs="TH NiramitIT๙"/>
          <w:sz w:val="32"/>
          <w:szCs w:val="32"/>
          <w:cs/>
        </w:rPr>
        <w:t xml:space="preserve">การพัฒนาและจัดทำข้อมูล และ สิ่งอำนวยความสะดวก เช่น จัดทำ </w:t>
      </w:r>
      <w:r w:rsidRPr="001C3AC1">
        <w:rPr>
          <w:rFonts w:ascii="TH NiramitIT๙" w:hAnsi="TH NiramitIT๙" w:cs="TH NiramitIT๙"/>
          <w:sz w:val="32"/>
          <w:szCs w:val="32"/>
        </w:rPr>
        <w:t xml:space="preserve">guide book </w:t>
      </w:r>
      <w:r w:rsidRPr="001C3AC1">
        <w:rPr>
          <w:rFonts w:ascii="TH NiramitIT๙" w:hAnsi="TH NiramitIT๙" w:cs="TH NiramitIT๙"/>
          <w:sz w:val="32"/>
          <w:szCs w:val="32"/>
          <w:cs/>
        </w:rPr>
        <w:t>สำหรับ</w:t>
      </w:r>
      <w:r w:rsidRPr="00DC6167">
        <w:rPr>
          <w:rFonts w:ascii="TH NiramitIT๙" w:hAnsi="TH NiramitIT๙" w:cs="TH NiramitIT๙"/>
          <w:sz w:val="32"/>
          <w:szCs w:val="32"/>
          <w:cs/>
        </w:rPr>
        <w:t>นักศึกษา และบุคลากรชาวต่างประเทศ จัดทำเอกสารแนะนำการประสานงาน ข้อกำหนดและ กระบวนการในการดูแลชาวต่างประเทศ สำหรับหน่วยงานภายใน จัดทำหนังสือรับรอง</w:t>
      </w:r>
      <w:r w:rsidR="001C3AC1" w:rsidRPr="00DC61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C6167">
        <w:rPr>
          <w:rFonts w:ascii="TH NiramitIT๙" w:hAnsi="TH NiramitIT๙" w:cs="TH NiramitIT๙"/>
          <w:sz w:val="32"/>
          <w:szCs w:val="32"/>
          <w:cs/>
        </w:rPr>
        <w:t>หนังสือสัญญา ฯลฯ ประกาศ และ ป้ายข้อความที่สำคัญต่างๆ เป็นภาษาอังกฤษ</w:t>
      </w:r>
    </w:p>
    <w:p w:rsidR="00F474E1" w:rsidRDefault="00F474E1" w:rsidP="00DC6167">
      <w:pPr>
        <w:pStyle w:val="a3"/>
        <w:numPr>
          <w:ilvl w:val="0"/>
          <w:numId w:val="1"/>
        </w:numPr>
        <w:ind w:left="1843" w:hanging="425"/>
        <w:jc w:val="thaiDistribute"/>
        <w:rPr>
          <w:rFonts w:ascii="TH NiramitIT๙" w:hAnsi="TH NiramitIT๙" w:cs="TH NiramitIT๙"/>
          <w:sz w:val="32"/>
          <w:szCs w:val="32"/>
        </w:rPr>
      </w:pPr>
      <w:r w:rsidRPr="001C3AC1">
        <w:rPr>
          <w:rFonts w:ascii="TH NiramitIT๙" w:hAnsi="TH NiramitIT๙" w:cs="TH NiramitIT๙"/>
          <w:sz w:val="32"/>
          <w:szCs w:val="32"/>
          <w:cs/>
        </w:rPr>
        <w:t>ให้บริการ และประสานงาน ด้านงานวิเทศสัมพันธ์แก่หน่วยงานภายในคณะฯ คณาจารย์ รวมทั้งนักศึกษา และบุคลากร ทั้งชาวไทยและชาวต่างประเทศ</w:t>
      </w:r>
    </w:p>
    <w:p w:rsidR="00CF337F" w:rsidRDefault="00CF337F" w:rsidP="00CF337F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CF337F" w:rsidRDefault="00CF337F" w:rsidP="00CF337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-2-</w:t>
      </w:r>
    </w:p>
    <w:p w:rsidR="00CF337F" w:rsidRPr="00CF337F" w:rsidRDefault="00CF337F" w:rsidP="00CF337F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1C3AC1" w:rsidRDefault="001C3AC1" w:rsidP="00DC6167">
      <w:pPr>
        <w:pStyle w:val="a3"/>
        <w:ind w:left="1843" w:firstLine="31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ทั้งนี้ตั้งแต่บัดนี้เป็นต้นไป</w:t>
      </w:r>
    </w:p>
    <w:p w:rsidR="00CF337F" w:rsidRPr="00CF337F" w:rsidRDefault="00CF337F" w:rsidP="00DC6167">
      <w:pPr>
        <w:pStyle w:val="a3"/>
        <w:ind w:left="1843" w:firstLine="317"/>
        <w:jc w:val="thaiDistribute"/>
        <w:rPr>
          <w:rFonts w:ascii="TH NiramitIT๙" w:hAnsi="TH NiramitIT๙" w:cs="TH NiramitIT๙"/>
          <w:sz w:val="16"/>
          <w:szCs w:val="16"/>
        </w:rPr>
      </w:pPr>
    </w:p>
    <w:p w:rsidR="001C3AC1" w:rsidRDefault="001C3AC1" w:rsidP="00DC6167">
      <w:pPr>
        <w:pStyle w:val="a3"/>
        <w:ind w:left="3054" w:firstLine="546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สั่ง ณ วันที่</w:t>
      </w:r>
      <w:r w:rsidR="00DC6167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3F3792">
        <w:rPr>
          <w:rFonts w:ascii="TH NiramitIT๙" w:hAnsi="TH NiramitIT๙" w:cs="TH NiramitIT๙" w:hint="cs"/>
          <w:sz w:val="32"/>
          <w:szCs w:val="32"/>
          <w:cs/>
        </w:rPr>
        <w:t>2  เมษายน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F3792">
        <w:rPr>
          <w:rFonts w:ascii="TH NiramitIT๙" w:hAnsi="TH NiramitIT๙" w:cs="TH NiramitIT๙" w:hint="cs"/>
          <w:sz w:val="32"/>
          <w:szCs w:val="32"/>
          <w:cs/>
        </w:rPr>
        <w:t xml:space="preserve"> พ.ศ. </w:t>
      </w:r>
      <w:r>
        <w:rPr>
          <w:rFonts w:ascii="TH NiramitIT๙" w:hAnsi="TH NiramitIT๙" w:cs="TH NiramitIT๙" w:hint="cs"/>
          <w:sz w:val="32"/>
          <w:szCs w:val="32"/>
          <w:cs/>
        </w:rPr>
        <w:t>2558</w:t>
      </w:r>
    </w:p>
    <w:p w:rsidR="001C3AC1" w:rsidRDefault="001C3AC1" w:rsidP="001C3AC1">
      <w:pPr>
        <w:pStyle w:val="a3"/>
        <w:ind w:left="1211"/>
        <w:jc w:val="thaiDistribute"/>
        <w:rPr>
          <w:rFonts w:ascii="TH NiramitIT๙" w:hAnsi="TH NiramitIT๙" w:cs="TH NiramitIT๙"/>
          <w:sz w:val="32"/>
          <w:szCs w:val="32"/>
        </w:rPr>
      </w:pPr>
    </w:p>
    <w:p w:rsidR="00DC6167" w:rsidRPr="00DC6167" w:rsidRDefault="00DC6167" w:rsidP="001C3AC1">
      <w:pPr>
        <w:pStyle w:val="a3"/>
        <w:ind w:left="1211"/>
        <w:jc w:val="thaiDistribute"/>
        <w:rPr>
          <w:rFonts w:ascii="TH NiramitIT๙" w:hAnsi="TH NiramitIT๙" w:cs="TH NiramitIT๙"/>
          <w:sz w:val="18"/>
          <w:szCs w:val="18"/>
        </w:rPr>
      </w:pPr>
    </w:p>
    <w:p w:rsidR="00560347" w:rsidRDefault="001C3AC1" w:rsidP="00DC6167">
      <w:pPr>
        <w:ind w:left="4545"/>
        <w:jc w:val="thaiDistribute"/>
        <w:rPr>
          <w:rFonts w:ascii="TH NiramitIT๙" w:hAnsi="TH NiramitIT๙" w:cs="TH NiramitIT๙"/>
          <w:sz w:val="32"/>
          <w:szCs w:val="32"/>
        </w:rPr>
      </w:pPr>
      <w:r w:rsidRPr="00DC6167">
        <w:rPr>
          <w:rFonts w:ascii="TH NiramitIT๙" w:hAnsi="TH NiramitIT๙" w:cs="TH NiramitIT๙" w:hint="cs"/>
          <w:sz w:val="32"/>
          <w:szCs w:val="32"/>
          <w:cs/>
        </w:rPr>
        <w:t>(ผู้ช่วยศาสตราจารย์ ดร. เรืองชัย จูวัฒนสำราญ)</w:t>
      </w:r>
      <w:r w:rsidR="00DC6167">
        <w:rPr>
          <w:rFonts w:ascii="TH NiramitIT๙" w:hAnsi="TH NiramitIT๙" w:cs="TH NiramitIT๙"/>
          <w:sz w:val="32"/>
          <w:szCs w:val="32"/>
        </w:rPr>
        <w:br/>
        <w:t xml:space="preserve">        </w:t>
      </w:r>
      <w:r w:rsidR="00DC616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sectPr w:rsidR="00560347" w:rsidSect="00EE0DA4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757E"/>
    <w:multiLevelType w:val="hybridMultilevel"/>
    <w:tmpl w:val="6E3EB334"/>
    <w:lvl w:ilvl="0" w:tplc="B42C8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391870"/>
    <w:multiLevelType w:val="hybridMultilevel"/>
    <w:tmpl w:val="589A68CE"/>
    <w:lvl w:ilvl="0" w:tplc="B42C82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B1D17"/>
    <w:rsid w:val="00006F61"/>
    <w:rsid w:val="001C3AC1"/>
    <w:rsid w:val="0028782A"/>
    <w:rsid w:val="00331DBA"/>
    <w:rsid w:val="003C4FC1"/>
    <w:rsid w:val="003E2F37"/>
    <w:rsid w:val="003F3792"/>
    <w:rsid w:val="00476533"/>
    <w:rsid w:val="00560347"/>
    <w:rsid w:val="007535D6"/>
    <w:rsid w:val="008B1D17"/>
    <w:rsid w:val="00970D8B"/>
    <w:rsid w:val="00A84A14"/>
    <w:rsid w:val="00B3430A"/>
    <w:rsid w:val="00BF07ED"/>
    <w:rsid w:val="00CB673A"/>
    <w:rsid w:val="00CF2C7F"/>
    <w:rsid w:val="00CF337F"/>
    <w:rsid w:val="00DC6167"/>
    <w:rsid w:val="00EE0DA4"/>
    <w:rsid w:val="00F474E1"/>
    <w:rsid w:val="00FC6053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1D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16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C616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2015-04-02T06:22:00Z</cp:lastPrinted>
  <dcterms:created xsi:type="dcterms:W3CDTF">2015-03-30T06:52:00Z</dcterms:created>
  <dcterms:modified xsi:type="dcterms:W3CDTF">2015-04-02T06:24:00Z</dcterms:modified>
</cp:coreProperties>
</file>