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นับได้ว่า นายแก้วขวัญ วัชโรทัย เป็นผู้มีเกียรติประวัติ และคุณสมบัติ เหมาะสม สมควรได้รับพระราช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ทานปริญญาเทคโนโลยีการเกษตรดุษฎีบัณฑิตกิตติมศักดิ์ สาขาวิชาเทคโนโลยีภูมิทัศน์ ของสถาบันเทคโนโลยีการเกษตรแม่โจ้ เพื่อเป็น เกียรติประวัติสืบไป.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