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8864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886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400"/>
          <w:sz w:val="38"/>
          <w:szCs w:val="38"/>
          <w:u w:val="none"/>
          <w:shd w:fill="auto" w:val="clear"/>
          <w:vertAlign w:val="baseline"/>
          <w:rtl w:val="0"/>
        </w:rPr>
        <w:t xml:space="preserve">โครงการหลวง โครงการพัฒนาบ้านตามพระราชดําริ โครงการพัฒนาที่สูงดอยเวียง ผา โครงการน้ําพระทัยจากในหลวง หรือโครงการอีสานเขียว โครงการเขาค้อและ โครงการพัฒนาดอยตุง เพื่อพัฒนาสังคมและอาชีพแก่เกษตรกรได้ทําการผลิตเอกสาร แนะนําความรู้ต่าง ๆ ด้านการเกษตร จัดรายการวิทยุเพื่อเผยแพร่ความรู้ทางการ เกษตร จัดทําวารสารวิจัยและส่งเสริมการเกษตรเพื่อเผยแพร่ผลงานวิจัยและเทคโน โลยีการเกษตร จัดทําภาพนิ่งประกอบเสียงและจัดทําเทปโทรทัศน์ทางการเกษตร และ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700"/>
          <w:sz w:val="38"/>
          <w:szCs w:val="38"/>
          <w:u w:val="none"/>
          <w:shd w:fill="auto" w:val="clear"/>
          <w:vertAlign w:val="baseline"/>
          <w:rtl w:val="0"/>
        </w:rPr>
        <w:t xml:space="preserve">28/งานกิจกรรมนักศึกษา สถาบันฯ ได้รับเงินสนับสนุนจากทบวงมหาวิทยา ลัย ให้นักศึกษาเข้าปฏิบัติงานในท้องถิ่นต่าง ๆ จํานวน 17 โครงการ สถาบันฯ ได้พัฒนาสถานที่และสภาพแวดล้อมให้มีบรรยากาศเพื่อการศึกษามากยิ่งขึ้น ได้จัด กิจกรรมนักศึกษาให้เอื้ออํานวยต่อการศึกษา อาทิ งานส่งเสริมการกีฬา งานด้าน สวัสดิการ งานด้านแนะแนวและทุนการศึกษา งานด้านหอพัก รวมทั้งงานบริการ ด้านอนามัยและสุขภาพให้แก่นักศึกษา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900"/>
          <w:sz w:val="32"/>
          <w:szCs w:val="32"/>
          <w:u w:val="none"/>
          <w:shd w:fill="auto" w:val="clear"/>
          <w:vertAlign w:val="baseline"/>
          <w:rtl w:val="0"/>
        </w:rPr>
        <w:t xml:space="preserve">งานวิเทศสัมพันธ์ สถาบันฯ ได้ติดต่อประสานงานกับมหาวิทยาลัย และ องค์การในต่างประเทศ ได้จัดส่งคณาจารย์ ข้าราชการ ไปศึกษาดูงานในมหาวิทยา ลัย ประเทศสหรัฐอเมริกา ออสเตรเลีย นิวซีแลนด์ ยุโรป จํานวน 21 คน นอกจากนี้ยังได้ปฏิบัติงานวิจัยร่วมกับสถานศึกษาและองค์การต่างประเทศหลายแห่ง เพื่อพัฒนาความร่วมมือทางวิชาการและการวิจัย อาทิ สมาคมส่งเสริมวิทยาศาสตร์ แห่งประเทศญี่ปุ่น, มหาวิทยาลัยเกนท์ และมหาวิทยาลัยคาทอลิคประเทศเบลเยี่ยม, มหาวิทยาลัยอัลเบอร์ต้า และองค์การพัฒนาระหว่างประเทศ ประเทศแคนาดา, มหาวิทยาลัยเอฮิเม่ และมหาวิทยาลัยกิวชิว ประเทศญี่ปุ่น, โครงการวิจัยการเกษตร แห่งชาติ ประเทศออสเตรเลีย และศูนย์วิจัยการเกษตรและบัณฑิตศึกษาเอเชียตะวัน ออกเฉียงใต้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b00"/>
          <w:sz w:val="32"/>
          <w:szCs w:val="32"/>
          <w:u w:val="none"/>
          <w:shd w:fill="auto" w:val="clear"/>
          <w:vertAlign w:val="baseline"/>
          <w:rtl w:val="0"/>
        </w:rPr>
        <w:t xml:space="preserve">การดําเนินกิจการของสถาบันเทคโนโลยีการเกษตรแม่โจ้ ตามที่ได้กราบ ทูลมาโดยสังเขปนี้ นับว่าก้าวหน้าไปด้วยดี ในปีการศึกษา 2531 สถาบันฯ มีผู้ สําเร็จการศึกษาตามหลักสูตร ซึ่งจะเข้ารับพระราชทานปริญญาในวันนี้ จํานวน 555 คน โดยเป็นปริญญาเทคโนโลยีการเกษตรมหาบัณฑิต 8 คน และปริญญา เทคโนโลยีการเกษตรบัณฑิต 547 คน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