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425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42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๑๓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๒๕๓๒ วันอังคารที่ ๒๖ กุมภาพันธ์ ๒๕๓๔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