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516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51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e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e7000"/>
          <w:sz w:val="24"/>
          <w:szCs w:val="24"/>
          <w:u w:val="none"/>
          <w:shd w:fill="auto" w:val="clear"/>
          <w:vertAlign w:val="baseline"/>
          <w:rtl w:val="0"/>
        </w:rPr>
        <w:t xml:space="preserve">๑๖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1993 โดยโครงการสิ่งแวดล้อมแห่งสหประชาชาติ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นายพรเทพ พรประภา เป็นผู้มีผลงานทางวิชาการดีเด่น ประสบความสําเร็จ อย่างยอดเยี่ยมในวงวิชาชีพ และเป็นผู้ที่ได้ใช้ความคิด ริเริ่มเพื่อบําเพ็ญประโยชน์แก่สังคมด้วยดีมาโดยตลอด สมควรได้รับ พระราชทานปริญญาเทคโนโลยีการเกษตรดุษฎีบัณฑิตกิตติมศักดิ์สาขาวิชา เทคโนโลยีภูมิทัศน์ ของสถาบันเทคโนโลยีการเกษตรแม่โจ้ เพื่อเป็นเกียรติ 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