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8515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85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นายสวัสดิ์ วัฒนายากร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ปริญญาวิศวกรรมศาสตรดุษฎีบัณฑิตกิตติมศักดิ์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สาขาวิชาวิศวกรรมเกษตร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นายสวัสดิ์ วัฒนายากร สําเร็จการศึกษา Bachelor of Science in Mechanical Engineering, Massachusetts Institute of Technology. Usinaansa อเมริกา ปัจจุบันดํารงตําแหน่งอธิบดีกรมชลประทาน กระทรวงเกษตรและสหกรณ์ รับผิดชอบงานพัฒนาแหล่งน้ํา เป็นสําคัญ อาทิ การก่อสร้างเขื่อน อ่างเก็บน้ํา ฝาย รวมทั้งรับ ผิดชอบงานพิเศษอีกมากมาย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สัตว์ป่า นายสวัสดิ์ วัฒนายากร เป็นผู้ที่ได้ใช้ความรู้ ความสามารถที่มีอยู่มาดําเนินการพัฒนาห้ว พร้อมแก้ปัญหา แหล่งน้ําทั่วประเทศ โดยเฉพาะอย่างยิ่ง ได้สนับสนุนการสํารวจ จัดหา และพัฒนาแหล่งน้ําเพื่อใช้ในพื้นที่เขตป่าสงวนแห่งชาติ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