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4965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496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800"/>
          <w:sz w:val="18"/>
          <w:szCs w:val="18"/>
          <w:u w:val="none"/>
          <w:shd w:fill="auto" w:val="clear"/>
          <w:vertAlign w:val="baseline"/>
          <w:rtl w:val="0"/>
        </w:rPr>
        <w:t xml:space="preserve">เวลา 11.30 น. - เสด็จฯ ประทับรถยนต์พระที่นั่งไปยังโดม เกาะกระแสแหลต พิธีพระราชทานปริญญาบัตร (เดิม) กติกาการ - รองอธิการบดีฝ่ายกิจการนักศึกษา กราบ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900"/>
          <w:sz w:val="18"/>
          <w:szCs w:val="18"/>
          <w:u w:val="none"/>
          <w:shd w:fill="auto" w:val="clear"/>
          <w:vertAlign w:val="baseline"/>
          <w:rtl w:val="0"/>
        </w:rPr>
        <w:t xml:space="preserve">บั งคมทูลเบิกนายกองค์การนักศึกษาเพื่อ เราได้แล้ว แ ยกราบบังคมทูลแสดงความจงรักภักดี และ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a00"/>
          <w:sz w:val="22"/>
          <w:szCs w:val="22"/>
          <w:u w:val="none"/>
          <w:shd w:fill="auto" w:val="clear"/>
          <w:vertAlign w:val="baseline"/>
          <w:rtl w:val="0"/>
        </w:rPr>
        <w:t xml:space="preserve">ขอพระราชทานกระแสพระราชดํารัส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700"/>
          <w:sz w:val="28"/>
          <w:szCs w:val="28"/>
          <w:u w:val="none"/>
          <w:shd w:fill="auto" w:val="clear"/>
          <w:vertAlign w:val="baseline"/>
          <w:rtl w:val="0"/>
        </w:rPr>
        <w:t xml:space="preserve">- พระราชทานกระแสพระราชดํารัส เวลา 11.45 น. - เสด็จฯ ไปยังสํานักงานอธิการบดี ประทับ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700"/>
          <w:sz w:val="36"/>
          <w:szCs w:val="36"/>
          <w:u w:val="none"/>
          <w:shd w:fill="auto" w:val="clear"/>
          <w:vertAlign w:val="baseline"/>
          <w:rtl w:val="0"/>
        </w:rPr>
        <w:t xml:space="preserve">พักพระราชอิริยาบถ เกม - เสวยพระกระยาหารกลางวัน (สถาบัน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700"/>
          <w:sz w:val="32"/>
          <w:szCs w:val="32"/>
          <w:u w:val="none"/>
          <w:shd w:fill="auto" w:val="clear"/>
          <w:vertAlign w:val="baseline"/>
          <w:rtl w:val="0"/>
        </w:rPr>
        <w:t xml:space="preserve">เทคโนโลยีการเกษตรแม่โจ้ จัดถวาย) เวลา 13.00 น. - เสด็จฯ ประทับรถยนต์พระที่นั่ง เสด็จ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c00"/>
          <w:sz w:val="36"/>
          <w:szCs w:val="36"/>
          <w:u w:val="none"/>
          <w:shd w:fill="auto" w:val="clear"/>
          <w:vertAlign w:val="baseline"/>
          <w:rtl w:val="0"/>
        </w:rPr>
        <w:t xml:space="preserve">วนการการพระราชดําเนินกลับ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800"/>
          <w:sz w:val="40"/>
          <w:szCs w:val="40"/>
          <w:u w:val="none"/>
          <w:shd w:fill="auto" w:val="clear"/>
          <w:vertAlign w:val="baseline"/>
          <w:rtl w:val="0"/>
        </w:rPr>
        <w:t xml:space="preserve">การแต่งกาย - แต่งเครื่องแบบปกติขาว หรือปกติกากคอตั้ง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d00"/>
          <w:sz w:val="18"/>
          <w:szCs w:val="18"/>
          <w:u w:val="none"/>
          <w:shd w:fill="auto" w:val="clear"/>
          <w:vertAlign w:val="baseline"/>
          <w:rtl w:val="0"/>
        </w:rPr>
        <w:t xml:space="preserve">ไว้ทุกข์ ไม่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400"/>
          <w:sz w:val="24"/>
          <w:szCs w:val="24"/>
          <w:u w:val="none"/>
          <w:shd w:fill="auto" w:val="clear"/>
          <w:vertAlign w:val="baseline"/>
          <w:rtl w:val="0"/>
        </w:rPr>
        <w:t xml:space="preserve">--------------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9e900"/>
          <w:sz w:val="34"/>
          <w:szCs w:val="34"/>
          <w:u w:val="none"/>
          <w:shd w:fill="auto" w:val="clear"/>
          <w:vertAlign w:val="baseline"/>
          <w:rtl w:val="0"/>
        </w:rPr>
        <w:t xml:space="preserve">สแกองปราส8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aea00"/>
          <w:sz w:val="34"/>
          <w:szCs w:val="34"/>
          <w:u w:val="none"/>
          <w:shd w:fill="auto" w:val="clear"/>
          <w:vertAlign w:val="baseline"/>
          <w:rtl w:val="0"/>
        </w:rPr>
        <w:t xml:space="preserve">ดร.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e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4ee00"/>
          <w:sz w:val="34"/>
          <w:szCs w:val="34"/>
          <w:u w:val="none"/>
          <w:shd w:fill="auto" w:val="clear"/>
          <w:vertAlign w:val="baseline"/>
          <w:rtl w:val="0"/>
        </w:rPr>
        <w:t xml:space="preserve">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