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b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b900"/>
          <w:sz w:val="28"/>
          <w:szCs w:val="28"/>
          <w:u w:val="none"/>
          <w:shd w:fill="auto" w:val="clear"/>
          <w:vertAlign w:val="baseline"/>
          <w:rtl w:val="0"/>
        </w:rPr>
        <w:t xml:space="preserve">ฯพณฯ พลเอก เปรม ติณสูลานนท์ ประธานองคมนตรี และรัฐบุรุษ ใน เขตภาคใต้ ให้ทุนสนับสนุนเด็กและเยาวชน รวมทั้งสนับสนุนสื่อและ นวัตกรรมการศึกษาแก่โรงเรียนภาคใต้ เป็นต้น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b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b300"/>
          <w:sz w:val="28"/>
          <w:szCs w:val="28"/>
          <w:u w:val="none"/>
          <w:shd w:fill="auto" w:val="clear"/>
          <w:vertAlign w:val="baseline"/>
          <w:rtl w:val="0"/>
        </w:rPr>
        <w:t xml:space="preserve">นอกจากนี้ นางสมพร คงมั่น ยังเป็นผู้มีเกียรติประวัติดีเด่นได้ รับการยกย่องเชิดชูเกียรติจากหน่วยงานต่างๆ อาทิ โล่ผู้สนับสนุนการ ศึกษาของมูลนิธิในเครือติณสูลานนท์ โล่สนับสนุนการก่อสร้างอาคารเรียน อนุบาลของโรงเรียนธิดานุเคราะห์หาดใหญ่ โล่สนับสนุนช่วยเหลือ นครหาดใหญ่ จากอุทกภัย ปี ๒๕๔๓ จนสามารถคืนสู่สภาวะปกติอย่าง รวดเร็ว เป็นต้น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c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ca00"/>
          <w:sz w:val="22"/>
          <w:szCs w:val="22"/>
          <w:u w:val="none"/>
          <w:shd w:fill="auto" w:val="clear"/>
          <w:vertAlign w:val="baseline"/>
          <w:rtl w:val="0"/>
        </w:rPr>
        <w:t xml:space="preserve">โดยที่ นางสมพร คงมั่น เป็นผู้ประสบความสําเร็จในหน้าที่การ งาน เป็นผู้เสียสละแรงกาย แรงใจ และสติปัญญา ในการสนับสนุน ให้ ความช่วยเหลืองานในด้านวิชาการ สังคม และชุมชน เป็นอย่างดี นําชื่อ เสียงมาสู่ตนเอง และครอบครัว ช่วยประกาศเกียรติยศ เกียรติศักดิ์ของ มหาวิทยาลัยแม่โจ้ในฐานะศิษย์เก่าให้เป็นที่ประจักษ์แก่สาธารณชน สมควรได้รับการสดุดีเกียรติคุณ เป็นศิษย์เก่าดีเด่นของมหาวิทยาลัยแม่โจ้ 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e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e100"/>
          <w:sz w:val="20"/>
          <w:szCs w:val="20"/>
          <w:u w:val="none"/>
          <w:shd w:fill="auto" w:val="clear"/>
          <w:vertAlign w:val="baseline"/>
          <w:rtl w:val="0"/>
        </w:rPr>
        <w:t xml:space="preserve">๔๒ พิธีพระราชทานปริญญาบัตรมหาวิทยาลัยแม่โจ้ ครั้งที่ ๒๕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