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d00"/>
          <w:sz w:val="30"/>
          <w:szCs w:val="30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อัครราชกุมารี พระราชทานปริญญาบัตรกิตติมศักดิ์ ตามลําดับ (พระสงฆ์เจริญชัยมงคลคาถา) - รองอธิการบดีฝ่ายวิชาการ คณบดีคณะวิทยาศาสตร์ และคณบดีคณะผลิตกรรมการเกษตร กราบทูลเบิก ผู้สําเร็จการศึกษา เข้ารับพระราชทานปริญญาบัตร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ตามลําดับ (จํานวน </w:t>
      </w:r>
      <w:r w:rsidDel="00000000" w:rsidR="00000000" w:rsidRPr="00000000">
        <w:rPr>
          <w:color w:val="8f8f00"/>
          <w:sz w:val="28"/>
          <w:szCs w:val="28"/>
          <w:rtl w:val="0"/>
        </w:rPr>
        <w:t xml:space="preserve">611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 ราย) - อธิการบดีกราบทูลขอพระราชทาน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000"/>
          <w:sz w:val="30"/>
          <w:szCs w:val="30"/>
          <w:u w:val="none"/>
          <w:shd w:fill="auto" w:val="clear"/>
          <w:vertAlign w:val="baseline"/>
          <w:rtl w:val="0"/>
        </w:rPr>
        <w:t xml:space="preserve">ประทับพักพระอิริยาบถ - เสด็จไปประทับพักพระอิริยาบถ ณ ห้องรับรอง (ประมาณ ๑๕ นาที) คณบดีคณะผลิตกรรมการเกษตร คณบดีคณะธุรกิจ การเกษตร กราบทูลเบิกผู้สําเร็จการศึกษา เข้ารับ พระราชทานปริญญาบัตรตามลําดับ (จํานวน๕๙๙ ราย) อธิการบดีกราบทูลขอพระราชทาน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8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8100"/>
          <w:sz w:val="26"/>
          <w:szCs w:val="26"/>
          <w:u w:val="none"/>
          <w:shd w:fill="auto" w:val="clear"/>
          <w:vertAlign w:val="baseline"/>
          <w:rtl w:val="0"/>
        </w:rPr>
        <w:t xml:space="preserve">ประทับพักพระอิริยาบถ - เสด็จไปประทับพักพระอิริยาบถ ณ ห้องรับรอง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800"/>
          <w:sz w:val="18"/>
          <w:szCs w:val="18"/>
          <w:u w:val="none"/>
          <w:shd w:fill="auto" w:val="clear"/>
          <w:vertAlign w:val="baseline"/>
          <w:rtl w:val="0"/>
        </w:rPr>
        <w:t xml:space="preserve">(ประมาณ ๑๕ นาที) - คณบดีคณะธุรกิจการเกษตร คณบดีคณะวิศวกรรม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700"/>
          <w:sz w:val="28"/>
          <w:szCs w:val="28"/>
          <w:u w:val="none"/>
          <w:shd w:fill="auto" w:val="clear"/>
          <w:vertAlign w:val="baseline"/>
          <w:rtl w:val="0"/>
        </w:rPr>
        <w:t xml:space="preserve">และอุตสาหกรรมเกษตร กราบทูลเบิกผู้สําเร็จการศึกษา เข้ารับพระราชทานปริญญาบัตร ตามลําดับ (จํานวน ๕๘๙ ราย) - รองอธิการบดีฝ่ายบริหารกราบทูลเบิกศิษย์เก่าแม่โจ้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000"/>
          <w:sz w:val="30"/>
          <w:szCs w:val="30"/>
          <w:u w:val="none"/>
          <w:shd w:fill="auto" w:val="clear"/>
          <w:vertAlign w:val="baseline"/>
          <w:rtl w:val="0"/>
        </w:rPr>
        <w:t xml:space="preserve">ดีเด่นเข้ารับพระราชทานโล่ จํานวน 3 ราย - ผู้ได้รับพระราชทานปริญญาบัตร กล่าวคําปฏิญาณตน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