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615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6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500"/>
          <w:sz w:val="30"/>
          <w:szCs w:val="30"/>
          <w:u w:val="none"/>
          <w:shd w:fill="auto" w:val="clear"/>
          <w:vertAlign w:val="baseline"/>
          <w:rtl w:val="0"/>
        </w:rPr>
        <w:t xml:space="preserve">กระทรวงสาธารณสุขในฐานะผู้สร้างเครือข่ายผู้สูงอายุชลบุรีจนสําเร็จ และยังดํารงตําแหน่งเป็นประธานเครือข่ายกองทุนหมู่บ้าน จังหวัด ชลบุรีอีกด้วย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100"/>
          <w:sz w:val="30"/>
          <w:szCs w:val="30"/>
          <w:u w:val="none"/>
          <w:shd w:fill="auto" w:val="clear"/>
          <w:vertAlign w:val="baseline"/>
          <w:rtl w:val="0"/>
        </w:rPr>
        <w:t xml:space="preserve">ตลอดระยะเวลาในการรับราชการ รองศาสตราจารย์ ดร.ไฉน ยอดเพชร ได้นําความรู้ในทางวิชาการเกษตรไปใช้ในการพัฒนางาน วิจัยและพัฒนาทางด้านพืชผัก ไม้ผล ไม้ประดับ และผลิตตําราทาง ด้านพืชผักและเผยแพร่ผลงานดังกล่าวตามสื่อต่างๆ เพื่อประโยชน์ แก่สาธารณชน อย่างสม่ําเสมอ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โดยที่รองศาสตราจารย์ ดร.ไฉน ยอดเพชร เป็นผู้มีความ วิริยะอุตสาหะในหน้าที่การงาน และเป็นผู้นําในการพัฒนาคุณภาพ ชีวิตของคนในท้องถิ่น นับเป็นบุคคลที่มีเกียรติประวัติและคุณสมบัติ เหมาะสม สมควรได้รับพระราชทานโล่ศิษย์เก่าดีเด่นของ มหาวิทยาลัยแม่โจ้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8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89400"/>
          <w:sz w:val="22"/>
          <w:szCs w:val="22"/>
          <w:u w:val="none"/>
          <w:shd w:fill="auto" w:val="clear"/>
          <w:vertAlign w:val="baseline"/>
          <w:rtl w:val="0"/>
        </w:rPr>
        <w:t xml:space="preserve">58)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