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8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800"/>
          <w:sz w:val="32"/>
          <w:szCs w:val="32"/>
          <w:u w:val="none"/>
          <w:shd w:fill="auto" w:val="clear"/>
          <w:vertAlign w:val="baseline"/>
          <w:rtl w:val="0"/>
        </w:rPr>
        <w:t xml:space="preserve">ศิษย์เก่าสัมพันธ์ในกรมพัฒนาที่ดิน กรมส่งเสริมการเกษตรและหน่วย งานอื่นๆ ที่สังกัดกระทรวงเกษตรและสหกรณ์ในภาคตะวันออก เฉียงเหนือ เป็นศิษย์เก่าอาวุโสที่มีตําแหน่งราชการสูงสุด ระดับ เจ้าหน้าที่บริหารงานเกษตร ๙ ที่จะพึงมีได้ในส่วนภูมิภาค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c7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c7500"/>
          <w:sz w:val="18"/>
          <w:szCs w:val="18"/>
          <w:u w:val="none"/>
          <w:shd w:fill="auto" w:val="clear"/>
          <w:vertAlign w:val="baseline"/>
          <w:rtl w:val="0"/>
        </w:rPr>
        <w:t xml:space="preserve">โดยที่ นายทองสุข อุพันทา เป็นผู้มีความรู้ ความสามารถ รับราชการด้วยความวิริยะ อุตสาหะ และสร้างคุณประโยชน์แก่ชุมชน และสังคมส่วนรวมเป็นอเนกอนันต์ รวมทั้งการดํารงและเชิดชูเกียรติยศ เกียรติศักดิ์ของมหาวิทยาลัยแม่โจ้จึงนับได้ว่าเป็นบุคคลที่มีเกียรติประวัติ และคุณสมบัติเหมาะสม สมควรได้รับการสดุดีเกียรติคุณ เป็นศิษย์เก่า ดีเด่นของมหาวิทยาลัยแม่โจ้สืบไป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a99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a99700"/>
          <w:sz w:val="18"/>
          <w:szCs w:val="18"/>
          <w:u w:val="none"/>
          <w:shd w:fill="auto" w:val="clear"/>
          <w:vertAlign w:val="baseline"/>
          <w:rtl w:val="0"/>
        </w:rPr>
        <w:t xml:space="preserve">In"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ad9e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ad9e00"/>
          <w:sz w:val="22"/>
          <w:szCs w:val="22"/>
          <w:u w:val="none"/>
          <w:shd w:fill="auto" w:val="clear"/>
          <w:vertAlign w:val="baseline"/>
          <w:rtl w:val="0"/>
        </w:rPr>
        <w:t xml:space="preserve">(๑๖) พิธีพระราชทานปริญญาบัตรมหาวิทยาลัยแม่โจ้ ครั้งที่ ๒๗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