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ba00"/>
          <w:sz w:val="18"/>
          <w:szCs w:val="18"/>
          <w:u w:val="none"/>
          <w:shd w:fill="auto" w:val="clear"/>
          <w:vertAlign w:val="baseline"/>
          <w:rtl w:val="0"/>
        </w:rPr>
        <w:t xml:space="preserve">ดอยผาจิ และที่ปรึกษาคณะทํางานโครงการบ้านเล็กในป่าใหญ่ ตามพระราชดําริ บ้านเย้าหนองห้า อําเภอเชียงคํา จังหวัดพะเยา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bd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โดยที่นายบัณฑิต จันทร์งาม เป็นผู้มีคุณวุฒิดีเด่นด้านการทํางาน มีผลงานวิจัยดีเด่นด้านการเกษตรเป็นที่ รู้จักกว้างขวาง จนประสบความสําเร็จอย่างยอดเยี่ยมในวิชาชีพ จนปรากฏเป็นที่ยอมรับ สมควรเป็นแบบอย่างที่ดีแก่ คนทั่วไป นับเป็นบุคคลที่มีเกียรติประวัติและคุณสมบัติเหมาะสม สมควรได้รับการสดุดีเกียรติคุณเป็นศิษย์เก่าดีเด่น ของมหาวิทยาลัยแม่โจ้สืบไป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c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d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c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e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c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d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c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d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c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1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1ed00"/>
          <w:sz w:val="18"/>
          <w:szCs w:val="18"/>
          <w:u w:val="none"/>
          <w:shd w:fill="auto" w:val="clear"/>
          <w:vertAlign w:val="baseline"/>
          <w:rtl w:val="0"/>
        </w:rPr>
        <w:t xml:space="preserve">#5 W S : 5 7 5 ทานปริญญาบั7 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db00"/>
          <w:sz w:val="18"/>
          <w:szCs w:val="18"/>
          <w:u w:val="none"/>
          <w:shd w:fill="auto" w:val="clear"/>
          <w:vertAlign w:val="baseline"/>
          <w:rtl w:val="0"/>
        </w:rPr>
        <w:t xml:space="preserve">800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eb00"/>
          <w:sz w:val="18"/>
          <w:szCs w:val="18"/>
          <w:u w:val="none"/>
          <w:shd w:fill="auto" w:val="clear"/>
          <w:vertAlign w:val="baseline"/>
          <w:rtl w:val="0"/>
        </w:rPr>
        <w:t xml:space="preserve">ม ห า ก ย า ลั ย แ ม่ [้ ค ร 9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