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b800"/>
          <w:sz w:val="18"/>
          <w:szCs w:val="18"/>
          <w:u w:val="none"/>
          <w:shd w:fill="auto" w:val="clear"/>
          <w:vertAlign w:val="baseline"/>
          <w:rtl w:val="0"/>
        </w:rPr>
        <w:t xml:space="preserve">ความสามารถ โดยการริเริ่มเสนอโครงการ “โมบายแลบ” ตรวจคุณภาพน้ํานมในพื้นที่ที่มีปัญหาคุณภาพน้ํานมดิบ ซึ่งเกษตรกรในพื้นที่ไม่ต้องส่งเข้าตรวจส่วนกลาง ทําให้สามารถยกระดับน้ํานมดิบได้ และยังประสานงานกับ มหาวิทยาลัยแม่โจ้ในเรื่องวิชาการต่างๆ เกี่ยวกับโคนมอย่างต่อเนื่อง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d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da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นายณรงค์ ไทยเจริญ เป็นผู้มีความรู้ ความสามารถ ประกอบอาชีพด้วยความวิริยะ อุตสาหะจน ประสบความสําเร็จอย่างดียิ่ง ได้สร้างคุณประโยชน์ต่อชุมชนและสังคมส่วนรวม ตลอดจนประกาศเกียรติยศ เกียรติ ศักดิ์ ของมหาวิทยาลัยแม่โจ้ จึงสมควรได้รับการสดุดีเกียรติคุณให้เป็นศิษย์เก่าดีเด่นของมหาวิทยาลัยแม่โจ้สืบไป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4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4e400"/>
          <w:sz w:val="18"/>
          <w:szCs w:val="18"/>
          <w:u w:val="none"/>
          <w:shd w:fill="auto" w:val="clear"/>
          <w:vertAlign w:val="baseline"/>
          <w:rtl w:val="0"/>
        </w:rPr>
        <w:t xml:space="preserve">พิธ W S : รา5 กานปริญญาบัต5 oob มหาวิทยาลัย II ม่ โ ค รั้ ง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