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b000"/>
          <w:sz w:val="18"/>
          <w:szCs w:val="18"/>
          <w:u w:val="none"/>
          <w:shd w:fill="auto" w:val="clear"/>
          <w:vertAlign w:val="baseline"/>
          <w:rtl w:val="0"/>
        </w:rPr>
        <w:t xml:space="preserve">( 60 )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0e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0e700"/>
          <w:sz w:val="18"/>
          <w:szCs w:val="18"/>
          <w:u w:val="none"/>
          <w:shd w:fill="auto" w:val="clear"/>
          <w:vertAlign w:val="baseline"/>
          <w:rtl w:val="0"/>
        </w:rPr>
        <w:t xml:space="preserve">2/ (7/144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c0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ปริ ญ ญ า บัตร มหาวิทยาลัยแม่โจ้ ครั้ง ที่ ri)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ae00"/>
          <w:sz w:val="18"/>
          <w:szCs w:val="18"/>
          <w:u w:val="none"/>
          <w:shd w:fill="auto" w:val="clear"/>
          <w:vertAlign w:val="baseline"/>
          <w:rtl w:val="0"/>
        </w:rPr>
        <w:t xml:space="preserve">การสถาบันการเกษตร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b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b700"/>
          <w:sz w:val="26"/>
          <w:szCs w:val="26"/>
          <w:u w:val="none"/>
          <w:shd w:fill="auto" w:val="clear"/>
          <w:vertAlign w:val="baseline"/>
          <w:rtl w:val="0"/>
        </w:rPr>
        <w:t xml:space="preserve">และการฝึกงาน สถาบันการเกษตรแห่งชาติ ณ นครเจียอี้ ดํารงตําแหน่งหัวหน้าภาควิชา วนศาสตร์ สถาบันการเกษตรแห่งชาติเจียอี้ ต่อมาดํารงตําแหน่งคณบดีฝ่ายกิจการ นักศึกษา คณบดีฝ่ายวิชาการสถาบันการเกษตรแห่งชาติเจียอี้ ต่อมาย้ายไปดํารง ตําแหน่งคณบดีฝ่ายวิชาการ สถาบันเทคโนโลยีแห่งชาติเจียอี้ ดํารงตําแหน่งหัวหน้า ฝ่ายการศึกษาต่อเนื่องและส่งเสริมการศึกษา สถาบันเทคโนโลยีแห่งชาติเจียอี้ และดํารง ตําแหน่งรองอธิการบดี มหาวิทยาลัยแห่งชาติเจียอี้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c100"/>
          <w:sz w:val="18"/>
          <w:szCs w:val="18"/>
          <w:u w:val="none"/>
          <w:shd w:fill="auto" w:val="clear"/>
          <w:vertAlign w:val="baseline"/>
          <w:rtl w:val="0"/>
        </w:rPr>
        <w:t xml:space="preserve">ศาสตราจารย์ ดร. หมิง เจิน ลี เป็นนักวิชาการที่มีความคิดริเริ่มสร้างสรรค์ สามารถประสานงานในการรวมมหาวิทยาลัยและสถาบันเทคโนโลยีในจังหวัดเจียอี้ เพื่อยกฐานะเป็นมหาวิทยาลัยแห่งชาติเจียอี้ ซึ่งมุ่งพัฒนาความเข้มแข็งทางวิชาการ การวิจัย และการบริการวิชาการแก่สังคม อันส่งผลให้เป็นมหาวิทยาลัยระดับนานาชาติ เกิดความร่วมมือทางวิชาการกับมหาวิทยาลัยต่างประเทศ รวมทั้งมหาวิทยาลัยแม่โจ้ ซึ่งปัจจุบันมีบุคลากรและนักศึกษาจากมหาวิทยาลัยแม่โจ้ กําลังศึกษาต่อโดยได้รับทุน การศึกษาจากมหาวิทยาลัยแห่งชาติเจียอี้ ในระดับปริญญาโทและระดับปริญญาเอก จํานวน ๒๗ คน นอกจากนี้ ยังมีโครงการแลกเปลี่ยนนักศึกษาและบุคลากรระหว่าง มหาวิทยาลัยแม่โจ้กับมหาวิทยาลัยแห่งชาติเจียอี้อย่างต่อเนื่อง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9800"/>
          <w:sz w:val="24"/>
          <w:szCs w:val="24"/>
          <w:u w:val="none"/>
          <w:shd w:fill="auto" w:val="clear"/>
          <w:vertAlign w:val="baseline"/>
          <w:rtl w:val="0"/>
        </w:rPr>
        <w:t xml:space="preserve">จากความสามารถด้านวิชาการ และการบริหารดังกล่าว กระทรวงศึกษาธิการ แห่งประเทศไต้หวัน จึงมอบรางวัลการสอนยอดเยี่ยมแด่ท่าน และยังได้รับรางวัลนักวิจัย ยอดเยี่ยม จากสภาวิจัยแห่งชาติ ประเทศไต้หวัน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a300"/>
          <w:sz w:val="22"/>
          <w:szCs w:val="22"/>
          <w:u w:val="none"/>
          <w:shd w:fill="auto" w:val="clear"/>
          <w:vertAlign w:val="baseline"/>
          <w:rtl w:val="0"/>
        </w:rPr>
        <w:t xml:space="preserve">โดยที่ ศาสตราจารย์ ดร. หมิง เจิน ลี เป็นผู้ที่เปี่ยมด้วยความรู้ความสามารถ ด้านวิชาการ มีผลงานวิจัย การเรียนการสอน และการบริหารดีเด่น เป็นผู้มีความคิดริเริ่ม สร้างสรรค์ และบําเพ็ญประโยชน์ต่อสาธารณชนทั้งในและต่างประเทศ โดยเฉพาะ อย่างยิ่ง ด้านการประสานงานองค์การวิจัยด้านป่าไม้ในระดับนานาชาติและระดับ ประเทศ นับเป็นบุคคลที่มีเกียรติประวัติและคุณสมบัติเหมาะสม สมควรได้รับปริญญา ปรัชญาดุษฎีบัณฑิตกิตติมศักดิ์ สาขาวิชาเกษตรป่าไม้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