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6c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c6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๓๓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b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b800"/>
          <w:sz w:val="18"/>
          <w:szCs w:val="18"/>
          <w:u w:val="none"/>
          <w:shd w:fill="auto" w:val="clear"/>
          <w:vertAlign w:val="baseline"/>
          <w:rtl w:val="0"/>
        </w:rPr>
        <w:t xml:space="preserve">พิธี พระราชทานปริ ญ ญ า บ ตร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8c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8c700"/>
          <w:sz w:val="18"/>
          <w:szCs w:val="18"/>
          <w:u w:val="none"/>
          <w:shd w:fill="auto" w:val="clear"/>
          <w:vertAlign w:val="baseline"/>
          <w:rtl w:val="0"/>
        </w:rPr>
        <w:t xml:space="preserve">1 ตา ม. ห 1 วิ ท ย ๆ ลัยแม่โจ้ ครั้งที่ ๒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d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d200"/>
          <w:sz w:val="18"/>
          <w:szCs w:val="18"/>
          <w:u w:val="none"/>
          <w:shd w:fill="auto" w:val="clear"/>
          <w:vertAlign w:val="baseline"/>
          <w:rtl w:val="0"/>
        </w:rPr>
        <w:t xml:space="preserve">ยา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b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bb00"/>
          <w:sz w:val="18"/>
          <w:szCs w:val="18"/>
          <w:u w:val="none"/>
          <w:shd w:fill="auto" w:val="clear"/>
          <w:vertAlign w:val="baseline"/>
          <w:rtl w:val="0"/>
        </w:rPr>
        <w:t xml:space="preserve">ERS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b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b500"/>
          <w:sz w:val="22"/>
          <w:szCs w:val="22"/>
          <w:u w:val="none"/>
          <w:shd w:fill="auto" w:val="clear"/>
          <w:vertAlign w:val="baseline"/>
          <w:rtl w:val="0"/>
        </w:rPr>
        <w:t xml:space="preserve">คณะสถาปัตยกรรมศาสตร์ จุฬาลงกรณ์มหาวิทยาลัย ในปีพุทธศักราช ๒๕๓๕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b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bd00"/>
          <w:sz w:val="26"/>
          <w:szCs w:val="26"/>
          <w:u w:val="none"/>
          <w:shd w:fill="auto" w:val="clear"/>
          <w:vertAlign w:val="baseline"/>
          <w:rtl w:val="0"/>
        </w:rPr>
        <w:t xml:space="preserve">นายบุญโฮม เหมสันต์ เป็นนักภูมิสถาปนิกอาวุโสที่มีความรู้ความสามารถ ความเชี่ยวชาญ และมีความวิริยะอุตสาหะในด้านการออกแบบภูมิสถาปัตยกรรมและ ภูมิทัศน์ ทั้งงานระดับบ้านพักอาศัย งานภูมิทัศน์โรงแรม รีสอร์ทสปา สวนสาธารณะ คอนโดมิเนียม สถานศึกษา รวมถึงงานออกแบบภูมิทัศน์ในหน่วยงานราชการ จนเป็นที่ รู้จักในวงการภูมิสถาปัตยกรรมโดยทั่วไป อีกทั้งยังเป็นกรรมการภูมิสถาปนิกประเทศไทย ในปีพุทธศักราช ๒๕๔๘ - ๒๕๕๐ และเป็นสมาชิกสมาคมภูมิสถาปนิกประเทศไทย นอกจากนี้ นายบุญโฮม เหมสันต์ ก็เป็นที่ปรึกษาคณะสถาปัตยกรรมศาสตร์และการ ออกแบบสิ่งแวดล้อม มหาวิทยาลัยแม่โจ้ และสนับสนุนกิจกรรมต่าง ๆ ของ คณะสถาปัตยกรรมศาสตร์และการออกแบบสิ่งแวดล้อมด้วยดีเสมอมา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a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a20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นายบุญโฮม เหมสันต์ เป็นผู้ที่มีผลงานทางวิชาการดีเด่นจนเป็นที่ ยอมรับในวงวิชาการ และเป็นผู้ที่ประสบความสําเร็จอย่างยอดเยี่ยมในงานวิชาชีพนั้น จนปรากฏเป็นที่ยอมรับ เป็นประโยชน์และแบบอย่างที่ดีแก่คนทั่วไป อีกทั้งยังเป็น ผู้บําเพ็ญกรณียกิจด้วยความริเริ่มจนเกิดประโยชน์แก่สังคม จึงนับเป็นบุคคลที่มี เกียรติประวัติและคุณสมบัติเหมาะสมอย่างยิ่ง สมควรได้รับพระราชทานปริญญา ภูมิสถาปัตยกรรมศาสตรมหาบัณฑิตกิตติมศักดิ์ สาขาวิชาภูมิสถาปัตยกรรม เพื่อเป็น เกียรติประวัติสืบไป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