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ed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ed900"/>
          <w:sz w:val="18"/>
          <w:szCs w:val="18"/>
          <w:u w:val="none"/>
          <w:shd w:fill="auto" w:val="clear"/>
          <w:vertAlign w:val="baseline"/>
          <w:rtl w:val="0"/>
        </w:rPr>
        <w:t xml:space="preserve">พริการ ๒๔ | พิ ยี่ พระราช ท า น ป ร ณ ณ า บ ต 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6c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6c400"/>
          <w:sz w:val="18"/>
          <w:szCs w:val="18"/>
          <w:u w:val="none"/>
          <w:shd w:fill="auto" w:val="clear"/>
          <w:vertAlign w:val="baseline"/>
          <w:rtl w:val="0"/>
        </w:rPr>
        <w:t xml:space="preserve">ม ห า วิ ท ย า ลั ย แม่โจ้ ครั้งที่ ๓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0c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0c900"/>
          <w:sz w:val="18"/>
          <w:szCs w:val="18"/>
          <w:u w:val="none"/>
          <w:shd w:fill="auto" w:val="clear"/>
          <w:vertAlign w:val="baseline"/>
          <w:rtl w:val="0"/>
        </w:rPr>
        <w:t xml:space="preserve">มา จน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300"/>
          <w:sz w:val="18"/>
          <w:szCs w:val="18"/>
          <w:u w:val="none"/>
          <w:shd w:fill="auto" w:val="clear"/>
          <w:vertAlign w:val="baseline"/>
          <w:rtl w:val="0"/>
        </w:rPr>
        <w:t xml:space="preserve">ากร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หา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ในด้านการทําประโยชน์แก่สาธารณชน นายปัญจะ เหมือนสังข์ ได้รับแต่งตั้ง ให้ดํารงตําแหน่ง กรรมการศูนย์ประสานงานประชาชนและอาสาสมัครช่วยตํารวจประจํา อําเภอบ้านตาก จังหวัดตาก นอกจากนี้ ยังดํารงตําแหน่งประธานเครือข่ายเพื่อป้องกัน การกระทําผิดเกี่ยวกับยาเสพติดของเยาวชนในเขตอําเภอบ้านตาก จังหวัดตาก และเป็น ที่ปรึกษาโครงการหาทุนเพื่อใช้สําหรับบําบัดฟื้นฟูเด็กและเยาวชนที่หลงกระทําผิด ให้กลับตัวเป็นพลเมืองดีคืนสู่สังคม นอกจาก นายปัญจะ เหมือนสังข์ ได้ให้บริการชุมชน อย่างเต็มความสามารถ ด้านบริการวิชาการ ท่านยังเป็นวิทยากรบรรยายให้ความรู้ ด้านกฎหมายเยาวชนและแนวทางการประกอบอาชีพด้านอุตสาหกรรมให้แก่นักเรียน นักศึกษาในสถาบันต่างๆ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ในฐานะศิษย์เก่ามหาวิทยาลัยแม่โจ้ นายปัญจะ เหมือนสังข์ ได้ให้ ความช่วยเหลือมหาวิทยาลัย โดยการจัดกิจกรรมในทุกโอกาส อาทิ ดํารงตําแหน่งที่ ปรึกษาสมาคมศิษย์เก่ามหาวิทยาลัยแม่โจ้ เป็นประธานชมรมศิษย์เก่ามหาวิทยาลัยแม่โจ้ ประจําจังหวัดตาก และได้ประพฤติตนเป็นแบบอย่างที่ดี ซึ่งเป็นการเชิดชูเกียรติคุณของ มหาวิทยาลัยแม่โจ้ให้ไพศาลตลอดมา นอกจากนี้นายปัญจะ เหมือนสังข์ ได้รับคัดเลือกให้ เป็นศิษย์เก่าดีเด่นจากสมาคมศิษย์เก่ามหาวิทยาลัยแม่โจ้ ในปีพุทธศักราช ๒๕๔๒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นายปัญจะ เหมือนสังข์ เป็นผู้ประสบความสําเร็จอย่างยิ่งในงานวิชาชีพ อย่างโดดเด่น เป็นผู้ประกอบการที่ได้รับการยอมรับจากทั้งองค์กรภาครัฐและเอกชน จนเป็นที่ประจักษ์ อีกทั้งได้อุทิศตนให้เป็นประโยชน์แก่สังคมอย่างอเนกอนันต์ ทั้งในด้าน การพัฒนาเศรษฐกิจ ในด้านงานยุติธรรม ในด้านบริการวิชาการ และในด้านบริการชุมชน อีกทั้ง เป็นผู้ประพฤติตนอยู่ในศีลธรรมอันเพียบพร้อมด้วยคุณธรรมและจริยธรรม เป็นแบบอย่างที่ดีต่อสังคมอย่างยอดเยี่ยม นับเป็นบุคคลที่มีเกียรติประวัติและ มีคุณสมบัติเหมาะสม สมควรได้รับปริญญาปรัชญาดุษฎีบัณฑิตกิตติมศักดิ์ สาขาวิชา บริหารธุรกิจ เพื่อเป็นเกียรติประวัติสืบไป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าะ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