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c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c8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d00"/>
          <w:sz w:val="18"/>
          <w:szCs w:val="18"/>
          <w:u w:val="none"/>
          <w:shd w:fill="auto" w:val="clear"/>
          <w:vertAlign w:val="baseline"/>
          <w:rtl w:val="0"/>
        </w:rPr>
        <w:t xml:space="preserve">โ๒๖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100"/>
          <w:sz w:val="18"/>
          <w:szCs w:val="18"/>
          <w:u w:val="none"/>
          <w:shd w:fill="auto" w:val="clear"/>
          <w:vertAlign w:val="baseline"/>
          <w:rtl w:val="0"/>
        </w:rPr>
        <w:t xml:space="preserve">ด้วยพระปรีชาสามารถ พระอัจฉริยภาพ และน้ําพระทัยที่เปี่ยมด้วย พระเมตตาคุณ ราษฎรไทยในชนบทห่างไกล จึงอยู่เย็นเป็นสุขด้วยพระบารมี โครงการตามพระราชดําริทุกโครงการ ก่อให้เกิดความสุขสมบูรณ์ มั่นคงและยั่งยืน สภามหาวิทยาลัยแม่โจ้ ในการประชุมครั้งที่ ๔/๒๕๕๓ เมื่อวันที่ ๑๔ พฤศจิกายน พุทธศักราช ๒๕๕๒ จึงมีมติเป็นเอกฉันท์ เห็นสมควรขอพระราชทาน ทูลเกล้าทูลกระหม่อมถวายปริญญา วิทยาศาสตรดุษฎีบัณฑิตกิตติมศักดิ์ สาขาวิชา การพัฒนาภูมิสังคมอย่างยั่งยืน แด่สมเด็จพระเทพรัตนราชสุดา เจ้าฟ้ามหาจักรีสิรินธร รัฐสีมาคุณากรปิยชาติ สยามบรมราชกุมารี เพื่อเป็นการเฉลิมพระเกียรติคุณให้ เป็นที่ประจักษ์โดยทั่วกัน และเพื่อเป็นสิริมงคลแก่มหาวิทยาลัยแม่โจ้ และวงวิชาการ อันเกี่ยวข้องกับการพัฒนาสังคม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