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3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38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f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b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b8900"/>
          <w:sz w:val="18"/>
          <w:szCs w:val="18"/>
          <w:u w:val="none"/>
          <w:shd w:fill="auto" w:val="clear"/>
          <w:vertAlign w:val="baseline"/>
          <w:rtl w:val="0"/>
        </w:rPr>
        <w:t xml:space="preserve">๔๓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a800"/>
          <w:sz w:val="18"/>
          <w:szCs w:val="18"/>
          <w:u w:val="none"/>
          <w:shd w:fill="auto" w:val="clear"/>
          <w:vertAlign w:val="baseline"/>
          <w:rtl w:val="0"/>
        </w:rPr>
        <w:t xml:space="preserve">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c600"/>
          <w:sz w:val="18"/>
          <w:szCs w:val="18"/>
          <w:u w:val="none"/>
          <w:shd w:fill="auto" w:val="clear"/>
          <w:vertAlign w:val="baseline"/>
          <w:rtl w:val="0"/>
        </w:rPr>
        <w:t xml:space="preserve">NVE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400"/>
          <w:sz w:val="18"/>
          <w:szCs w:val="18"/>
          <w:u w:val="none"/>
          <w:shd w:fill="auto" w:val="clear"/>
          <w:vertAlign w:val="baseline"/>
          <w:rtl w:val="0"/>
        </w:rPr>
        <w:t xml:space="preserve">นายองอาจ กิตติคุณชัย วิทยาศาสตรดุษฎีบัณฑิตกิตติมศักดิ์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7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เทคโนโลยีทางอาหาร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7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7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6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7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7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6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c7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6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a7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7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c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c7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7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7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6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7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6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c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c7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7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e00"/>
          <w:sz w:val="30"/>
          <w:szCs w:val="30"/>
          <w:u w:val="none"/>
          <w:shd w:fill="auto" w:val="clear"/>
          <w:vertAlign w:val="baseline"/>
          <w:rtl w:val="0"/>
        </w:rPr>
        <w:t xml:space="preserve">นายองอาจ กิตติคุณชัย ปัจจุบันอายุ ๕๔ ปี สําเร็จหลักสูตรพัฒนา นักบริหาร (CMU MINI MBA) คณะบริหารธุรกิจ จากมหาวิทยาลัยเชียงใหม่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f00"/>
          <w:sz w:val="18"/>
          <w:szCs w:val="18"/>
          <w:u w:val="none"/>
          <w:shd w:fill="auto" w:val="clear"/>
          <w:vertAlign w:val="baseline"/>
          <w:rtl w:val="0"/>
        </w:rPr>
        <w:t xml:space="preserve">ด้านงานประจํา ปัจจุบันนายองอาจ กิตติคุณชัย ดํารงตําแหน่งประธาน บริหาร บริษัทซันสวีท จํากัด (Sun Sweet Co.,Ltd.) กรรมการบริหาร บริษัทซันสวีท อินเตอร์เนชั่นแนล จํากัด (Sun Suites International Co.,Ltd.) บริษัทซันสวีทไบโอ เอ็นเนอยี จํากัด (Sun Suites Bio-Energy Co., Ltd.) และบริษัทจีเอ็มเอสโลจิสติคส์ เซ็นเตอร์ จํากัด (GMS Logistics Center Co.,Ltd.)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a00"/>
          <w:sz w:val="30"/>
          <w:szCs w:val="30"/>
          <w:u w:val="none"/>
          <w:shd w:fill="auto" w:val="clear"/>
          <w:vertAlign w:val="baseline"/>
          <w:rtl w:val="0"/>
        </w:rPr>
        <w:t xml:space="preserve">ด้านงานพิเศษ นายองอาจ กิตติคุณชัย เป็นผู้ที่ได้รับความเชื่อถือจากวงการ อุตสาหกรรมเป็นอย่างสูง สังเกตจากการได้รับคัดเลือกให้ดํารงตําแหน่งประธาน สภาอุตสาหกรรม จังหวัดเชียงใหม่ ประจําปีพุทธศักราช ๒๕๕๓-๒๕๕๕ อีกทั้งยังได้ ร่วมเป็นคณะกรรมการที่ปรึกษา และคณะทํางานฝ่ายต่างๆ ให้แก่หน่วยงานราชการ และสถาบันการศึกษาหลายแห่งในจังหวัดเชียงใหม่และจังหวัดใกล้เคียง รวมถึง มหาวิทยาลัยแม่โจ้ อาทิ กรรมการที่ปรึกษาโครงการเครือข่าย สํานักงานพัฒนา วิทยาศาสตร์และเทคโนโลยีแห่งชาติ (สวทช.) ภาคเหนือ ที่ปรึกษากิตติมศักดิ์ สมาคมนักธุรกิจไทย-จีน เชียงใหม่ คณะกรรมการและที่ปรึกษาสภาวิชาชีพบัญชี สาขา เชียงใหม่ คณะกรรมการสมาคมธุรกิจไทยรุ่นใหม่ กรุงเทพฯ คณะกรรมการอํานวยการ และคณะทํางานฝ่ายปฏิบัติการสนับสนุนการบริหารราชการ จังหวัดเชียงใหม่ ผู้ทรงคุณวุฒิ ประจําคณะวิทยาศาสตร์และเทคโนโลยีการเกษตร มหาวิทยาลัยเทคโนโลยี ราชมงคลล้านนา เขตพื้นที่ภาคพายัพเชียงใหม่ ที่ปรึกษาการบริหารจัดการ คณะบริหารธุรกิจ มหาวิทยาลัยแม่โจ้ กรรมการที่ปรึกษาคณะวิศวกรรมและ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