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6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696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000"/>
          <w:sz w:val="22"/>
          <w:szCs w:val="22"/>
          <w:u w:val="none"/>
          <w:shd w:fill="auto" w:val="clear"/>
          <w:vertAlign w:val="baseline"/>
          <w:rtl w:val="0"/>
        </w:rPr>
        <w:t xml:space="preserve">๔๕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c00"/>
          <w:sz w:val="30"/>
          <w:szCs w:val="30"/>
          <w:u w:val="none"/>
          <w:shd w:fill="auto" w:val="clear"/>
          <w:vertAlign w:val="baseline"/>
          <w:rtl w:val="0"/>
        </w:rPr>
        <w:t xml:space="preserve">คุณูปการอันยิ่งใหญ่ที่มีต่อเกษตรกร คือ นายไซมอน แยน เดอ ฮูป (Mr. Simon Jan de Hoop) เป็นผู้สนับสนุน และส่งเสริมให้เกษตรกรหลายล้านคน ที่อยู่ในประเทศไทย และประเทศอื่น ๆ ในทวีปเอเซียมีรายได้เพิ่มขึ้นจากการใช้ เมล็ดพันธุ์ที่มีคุณภาพ ให้ผลผลิตดีและต้านทานโรค ซึ่งเป็นผลงานอันเกิดจาก การพัฒนาของคณะทํางานของบริษัท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c00"/>
          <w:sz w:val="32"/>
          <w:szCs w:val="32"/>
          <w:u w:val="none"/>
          <w:shd w:fill="auto" w:val="clear"/>
          <w:vertAlign w:val="baseline"/>
          <w:rtl w:val="0"/>
        </w:rPr>
        <w:t xml:space="preserve">โดยที่ นายไซมอน แยน เดอ ฮูป (Mr. Simon Jan de Hoop) เป็นผู้มี ผลงานวิชาการดีเด่น เป็นที่ยอมรับในวงวิชาการ เป็นผู้มีความเชี่ยวชาญในงานอาชีพ เป็นอย่างยิ่ง และเป็นแบบอย่างของนักวิชาการที่มีความเสียสละ รวมทั้งเป็นผู้มี คุณธรรม สมควรได้รับพระราชทานปริญญาวิทยาศาสตรดุษฎีบัณฑิตกิตติมศักดิ์ สาขาวิชา พืชศาสตร์ (พืชสวน)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