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c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9cb00"/>
          <w:sz w:val="22"/>
          <w:szCs w:val="22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99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99c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e00"/>
          <w:sz w:val="22"/>
          <w:szCs w:val="22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a00"/>
          <w:sz w:val="22"/>
          <w:szCs w:val="22"/>
          <w:u w:val="none"/>
          <w:shd w:fill="auto" w:val="clear"/>
          <w:vertAlign w:val="baseline"/>
          <w:rtl w:val="0"/>
        </w:rPr>
        <w:t xml:space="preserve">| 9๕๗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700"/>
          <w:sz w:val="30"/>
          <w:szCs w:val="30"/>
          <w:u w:val="none"/>
          <w:shd w:fill="auto" w:val="clear"/>
          <w:vertAlign w:val="baseline"/>
          <w:rtl w:val="0"/>
        </w:rPr>
        <w:t xml:space="preserve">อาชีพรับราชการมีความก้าวหน้าตลอดมา ส่งผลให้เกษตรกรได้รับประโยชน์ ในการนําไปใช้เพิ่มพูนผลผลิตเป็นอย่างดี ในด้านสังคม นายนิโรจน์ รัตนอุดม ยังเป็น ผู้มีความคิดริเริ่ม เป็นผู้นําสร้างกิจกรรมให้ศิษย์เก่าแม่โจ้รุ่นต่าง ๆ สามารถรวมตัวกัน เป็นชมรมศิษย์เก่าแม่โจ้ กรุงเทพมหานคร สาขาบางบัว โดยมี นายนิโรจน์ รัตนอุดม ทําหน้าที่เป็นประธานชมรม ทําให้สมาชิกในชมรมได้มีการพบปะสังสรรค์กันตลอดมา เป็นระยะเวลายาวนาน ซึ่งนับว่า เป็นผู้ให้การสนับสนุนกิจกรรม และเป็นผู้ที่ร่วม ทําคุณประโยชน์สําคัญแก่มหาวิทยาลัยแม่โจ้ จนเป็นที่ยอมรับนับถือแก่บุคคลทั่วไป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9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นายนิโรจน์ รัตนอุดม เป็นผู้มีความสามารถทางด้าน วิชาการเกษตร หน้าที่การงาน และการปฏิบัติตนจนปรากฏเป็นที่ยอมรับ เป็นประโยชน์ และแบบอย่างที่ดีแก่คนทั่วไป ทั้งยังเป็นผู้อุทิศความรู้ความสามารถ ของตน เพื่อคุณประโยชน์แก่สังคมและสถาบันการศึกษา สมควรได้รับการสดุดี เกียรติคุณ ให้เป็นศิษย์เก่าดีเด่นของมหาวิทยาลัยแม่โจ้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