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c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8c000"/>
          <w:sz w:val="22"/>
          <w:szCs w:val="22"/>
          <w:u w:val="none"/>
          <w:shd w:fill="auto" w:val="clear"/>
          <w:vertAlign w:val="baseline"/>
          <w:rtl w:val="0"/>
        </w:rPr>
        <w:t xml:space="preserve">ใน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79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79f00"/>
          <w:sz w:val="22"/>
          <w:szCs w:val="22"/>
          <w:u w:val="none"/>
          <w:shd w:fill="auto" w:val="clear"/>
          <w:vertAlign w:val="baseline"/>
          <w:rtl w:val="0"/>
        </w:rPr>
        <w:t xml:space="preserve">พิธีพระราชทานปริญญาบัตร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a7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8f00"/>
          <w:sz w:val="18"/>
          <w:szCs w:val="18"/>
          <w:u w:val="none"/>
          <w:shd w:fill="auto" w:val="clear"/>
          <w:vertAlign w:val="baseline"/>
          <w:rtl w:val="0"/>
        </w:rPr>
        <w:t xml:space="preserve">ดูอต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c00"/>
          <w:sz w:val="32"/>
          <w:szCs w:val="32"/>
          <w:u w:val="none"/>
          <w:shd w:fill="auto" w:val="clear"/>
          <w:vertAlign w:val="baseline"/>
          <w:rtl w:val="0"/>
        </w:rPr>
        <w:t xml:space="preserve">ด้านการบริหาร นายสุรชัย ศิริจรรยา มีผลงาน และประสบการณ์ที่ควร ยกย่องเป็นอย่างยิ่ง สังเกตจากการดํารงตําแหน่งในบริษัท จะเริ่มต้นเรียนรู้ภาระงาน ตั้งแต่ตําแหน่งนักวิชาการระดับเริ่มต้น จนถึงผู้บริหารระดับสูง ซึ่งประวัติการทํางาน เริ่มจากตําแหน่งสัตวบาล ในปีพุทธศักราช ๒๕๓๒-๒๔๓๕ ตําแหน่งสัตวบาลอาวุโส (ผู้จัดการฟาร์ม) ในปีพุทธศักราช ๒๕๓๕-๒๕๓๗ ตําแหน่งรองผู้จัดการฝ่าย (รองผู้จัดการสาขา ระดับบริหาร) ในปีพุทธศักราช ๒๕๓๗-๒๕๓๔ ตําแหน่ง ผู้จัดการฝ่าย (ผู้จัดการสาขา) ในปีพุทธศักราช ๒๕๓๙-๒๕๕๘ ตําแหน่ง ผู้จัดการทั่วไป ในปีพุทธศักราช ๒๕๔๘-๒๕๕๐ และตําแหน่งผู้ช่วยกรรมการผู้จัดการ ผู้บริหาร ระดับสูง) ตั้งแต่ปีพุทธศักราช ๒๕๕๐ จนถึงปัจจุบัน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8e00"/>
          <w:sz w:val="30"/>
          <w:szCs w:val="30"/>
          <w:u w:val="none"/>
          <w:shd w:fill="auto" w:val="clear"/>
          <w:vertAlign w:val="baseline"/>
          <w:rtl w:val="0"/>
        </w:rPr>
        <w:t xml:space="preserve">ด้านงานพิเศษ นายสุรชัย ศิริจรรยา ได้ปฏิบัติตนเป็นแบบอย่างที่ดี ซึ่งมีผลงานที่สําคัญ อาทิ การปฏิบัติงานในโครงการอาหารกลางวัน ในสมเด็จพระเทพรัตนราชสุดาฯ สยามบรมราชกุมารี โดยจัดโครงการเลี้ยงไก่ไข่ กิจกรรมโรงเรียนตํารวจตระเวนชายแดน ในจังหวัดต่าง ๆ การสนับสนุนไข่ไก่ แก่ เด็กนักเรียน ในโครงการเสริมสร้างสุขภาพเด็กเล็กก่อนวัยเรียน การจัดงาน มหกรรมสินค้าราคาถูก สู้ภัยเศรษฐกิจ โดยคาราวานซีพีเอฟ ณ กาดเชิงดอย อําเภอเมือง จังหวัดเชียงใหม่ ระหว่างวันที่ ๒-๕ เดือนกันยายน พุทธศักราช ๒๕๕๓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000"/>
          <w:sz w:val="32"/>
          <w:szCs w:val="32"/>
          <w:u w:val="none"/>
          <w:shd w:fill="auto" w:val="clear"/>
          <w:vertAlign w:val="baseline"/>
          <w:rtl w:val="0"/>
        </w:rPr>
        <w:t xml:space="preserve">ในด้านการบําเพ็ญประโยชน์ต่อมหาวิทยาลัยแม่โจ้ นายสุรชัย ศิริจรรยา ได้ร่วมกิจกรรมสําคัญ ๆ อาทิ งานครบรอบ ๗๕ ปี มหาวิทยาลัยแม่โจ้ กิจกรรมแม่โจ้ ร่วมกับซีพีเอฟ ยืนเคียงข้างประชาชนสู้ภัยเศรษฐกิจ ระหว่างวันที่ ๒๓-๒๗ เดือน กรกฎาคม พุทธศักราช ๒๕๕๓ งานมหัศจรรย์แม่โจ้ ๒๐๑๐ งานแม่โจ้ ๒๕๕๒ - ๒๕๕๓ ปีแห่งคุณภาพและเกียรติประวัติ และงานสมาคมศิษย์เก่าแม่โจ้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700"/>
          <w:sz w:val="28"/>
          <w:szCs w:val="28"/>
          <w:u w:val="none"/>
          <w:shd w:fill="auto" w:val="clear"/>
          <w:vertAlign w:val="baseline"/>
          <w:rtl w:val="0"/>
        </w:rPr>
        <w:t xml:space="preserve">โดยที่ นายสุรชัย ศิริจรรยา เป็นผู้มีความสามารถและความเชี่ยวชาญ ทั้งด้านวิชาการและการบริหาร ประพฤติตนเป็นแบบอย่างทั้งในด้านภาระหน้าที่ส่วนตัว และส่วนรวม มีความเสียสละในการพัฒนาให้สังคมเจริญก้าวหน้า และเป็นศิษย์เก่า ของมหาวิทยาลัยแม่โจ้ ที่มีคุณูปการต่อสถาบันและสังคม จึงสมควรได้รับการสดุดี เกียรติคุณ ให้เป็นศิษย์เก่าแม่โจ้ดีเด่น เพื่อเป็นเกียรติประวัติ 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