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000"/>
          <w:sz w:val="30"/>
          <w:szCs w:val="30"/>
          <w:u w:val="none"/>
          <w:shd w:fill="auto" w:val="clear"/>
          <w:vertAlign w:val="baseline"/>
          <w:rtl w:val="0"/>
        </w:rPr>
        <w:t xml:space="preserve">จากความรู้ความสามารถดังกล่าว ทําให้ได้รับรางวัล “ข้าราชการที่มี ผลการปฏิบัติงานดีเด่น” ของสํานักพระราชวัง ปีพุทธศักราช ๒๕๕๖ นอกจากนี้ พระตําหนักภูพิงคราชนิเวศน์ ได้รับการคัดเลือกจากสํานักงานคณะกรรมการ พัฒนาระบบราชการ (ก.พ.ร.) สํานักนายกรัฐมนตรี ให้รับรางวัลดีเด่นด้านคุณภาพ การให้บริการประชาชน ประเภทนวัตกรรมการให้บริการ กระบวนงานการพัฒนา และเผยแพร่องค์ความรู้ด้านพฤกษศาสตร์ ปีพุทธศักราช ๒๕๕๓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4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นายอํานาจ เดชะ เป็นผู้มีผลงานวิชาการดีเด่นจนเป็นที่ยอมรับ ในวงวิชาการด้านการเกษตร เป็นที่ประจักษ์แก่สังคม ได้อุทิศตนบําเพ็ญประโยชน์ ต่อส่วนรวม เป็นผู้เพียบพร้อมด้วยคุณธรรมและจริยธรรมเป็นแบบอย่างที่ดี แก่สังคม นับเป็นบุคคลที่มีเกียรติประวัติและคุณสมบัติเหมาะสม สมควรได้รับ พระราชทานปริญญา วิทยาศาสตรดุษฎีบัณฑิตกิตติมศักดิ์ สาขาวิชา พืชศาสตร์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