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8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a00"/>
          <w:sz w:val="30"/>
          <w:szCs w:val="30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6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ปริญญาบัตร ป | ๑๖๕ มหาวิทยาลัยแม่โจ้ ครั้งที่ ๓๔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d00"/>
          <w:sz w:val="18"/>
          <w:szCs w:val="18"/>
          <w:u w:val="none"/>
          <w:shd w:fill="auto" w:val="clear"/>
          <w:vertAlign w:val="baseline"/>
          <w:rtl w:val="0"/>
        </w:rPr>
        <w:t xml:space="preserve">๑๖๕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c2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c2b500"/>
          <w:sz w:val="18"/>
          <w:szCs w:val="18"/>
          <w:u w:val="none"/>
          <w:shd w:fill="auto" w:val="clear"/>
          <w:vertAlign w:val="baseline"/>
          <w:rtl w:val="0"/>
        </w:rPr>
        <w:t xml:space="preserve">EJO UN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300"/>
          <w:sz w:val="18"/>
          <w:szCs w:val="18"/>
          <w:u w:val="none"/>
          <w:shd w:fill="auto" w:val="clear"/>
          <w:vertAlign w:val="baseline"/>
          <w:rtl w:val="0"/>
        </w:rPr>
        <w:t xml:space="preserve">PEN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800"/>
          <w:sz w:val="18"/>
          <w:szCs w:val="18"/>
          <w:u w:val="none"/>
          <w:shd w:fill="auto" w:val="clear"/>
          <w:vertAlign w:val="baseline"/>
          <w:rtl w:val="0"/>
        </w:rPr>
        <w:t xml:space="preserve">VERSIB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f00"/>
          <w:sz w:val="34"/>
          <w:szCs w:val="34"/>
          <w:u w:val="none"/>
          <w:shd w:fill="auto" w:val="clear"/>
          <w:vertAlign w:val="baseline"/>
          <w:rtl w:val="0"/>
        </w:rPr>
        <w:t xml:space="preserve">คําสดุดีเกียรติคุณ นายสุเทพ สายทอง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d00"/>
          <w:sz w:val="28"/>
          <w:szCs w:val="28"/>
          <w:u w:val="none"/>
          <w:shd w:fill="auto" w:val="clear"/>
          <w:vertAlign w:val="baseline"/>
          <w:rtl w:val="0"/>
        </w:rPr>
        <w:t xml:space="preserve">ศิษย์เก่าดีเด่น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d0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นายสุเทพ สายทองสําเร็จการศึกษาประกาศนียบัตรวิชาชีพชั้นสูง (ปวส.) จากวิทยาลัยเกษตรกรรมนครศรีธรรมราช จังหวัดนครศรีธรรมราช และระดับปริญญาตรี สาขาส่งเสริมการเกษตร จากมหาวิทยาลัยแม่โจ้ จังหวัดเชียงใหม่ แม่โจ้รุ่นที่ ๕๖)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000"/>
          <w:sz w:val="32"/>
          <w:szCs w:val="32"/>
          <w:u w:val="none"/>
          <w:shd w:fill="auto" w:val="clear"/>
          <w:vertAlign w:val="baseline"/>
          <w:rtl w:val="0"/>
        </w:rPr>
        <w:t xml:space="preserve">ด้านประวัติการทํางาน นายสุเทพ สายทอง บรรจุเข้าทํางานในตําแหน่ง พนักงานสินเชื่อ ธนาคารเพื่อการเกษตรและสหกรณ์ (ธ.ก.ส.) ในปีพุทธศักราช ๒๕๑๖ และเจริญก้าวหน้าในวิชาชีพขึ้นตามลําดับ โดยได้รับการแต่งตั้งให้ดํารงตําแหน่ง ผู้ช่วยผู้อํานวยการฝ่ายกิจการสาขาภาคเหนือตอนบน (ฝนบ.) จนกระทั่งเกษียณอายุ การทํางานเมื่อวันที่ ๓๐ กันยายน ปีพุทธศักราช ๒๕๕๒ รวมระยะเวลาการทํางาน ๓๖ ปี อีกทั้งยังดํารงตําแหน่งทางการเมืองเป็นกรรมการผู้ช่วยรัฐมนตรีประจํา รัฐมนตรีว่าการกระทรวงเกษตรและสหกรณ์ในรัฐบาลของ ฯพณฯ นายกรัฐมนตรี นางสาวยิ่งลักษณ์ ชินวัตร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600"/>
          <w:sz w:val="34"/>
          <w:szCs w:val="34"/>
          <w:u w:val="none"/>
          <w:shd w:fill="auto" w:val="clear"/>
          <w:vertAlign w:val="baseline"/>
          <w:rtl w:val="0"/>
        </w:rPr>
        <w:t xml:space="preserve">ด้านงานพิเศษ นายสุเทพ สายทอง ดํารงตําแหน่งผู้เชี่ยวชาญประจําตัว สมาชิกวุฒิสภา นายชูชัย เลิศพงศ์อดิศร สมาชิกวุฒิสภาจังหวัดเชียงใหม่ นอกจากนี้ ยังได้รับคัดเลือกให้เป็นคณะกรรมการที่ปรึกษาและคณะทํางานฝ่ายต่างๆ ให้แก่ หน่วยงานในจังหวัดเชียงใหม่และจังหวัดใกล้เคียง อาทิ อนุกรรมการยกร่างระเบียบ กองทุนฟื้นฟูและพัฒนาเกษตรกรอนุกรรมการการจัดการผลผลิตและการตลาดของ สมาชิกกองทุนฟื้นฟูและจัดการโครงการฟื้นฟูพัฒนาเกษตรอนุกรรมการกองทุนฟื้นฟู และพัฒนาเกษตรกรภาคเหนือ นายกสมาคมฌาปนกิจสงเคราะห์ของผู้ฝากเงิน ธนาคารเพื่อการเกษตรและสหกรณ์ (ธ.ก.ส.) ประธานชมรมสมาคมฌาปนกิจสงเคราะห์ ลูกค้าธนาคารเพื่อการเกษตรและสหกรณ์ (ธ.ก.ส.) ที่ปรึกษาสหกรณ์การเกษตร วิสาหกิจชุมชนในเขตจังหวัดเชียงใหม่ และกิจการบริษัทสหมิตรฟาร์ม ๙๙ จํากัด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500"/>
          <w:sz w:val="30"/>
          <w:szCs w:val="30"/>
          <w:u w:val="none"/>
          <w:shd w:fill="auto" w:val="clear"/>
          <w:vertAlign w:val="baseline"/>
          <w:rtl w:val="0"/>
        </w:rPr>
        <w:t xml:space="preserve">นอกจากนี้ นายสุเทพ สายทอง ยังเป็นผู้มีผลงานดีเด่นทางวิชาการ โดยได้ไปศึกษาดูงานเรื่องการตลาดผลไม้ การขนส่ง การธนาคารณสาธารณรัฐ ประชาชนจีน และศึกษาดูงานธนาคารพัฒนาและการเกษตร ณ สาธารณรัฐ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