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500"/>
          <w:sz w:val="18"/>
          <w:szCs w:val="18"/>
          <w:u w:val="none"/>
          <w:shd w:fill="auto" w:val="clear"/>
          <w:vertAlign w:val="baseline"/>
          <w:rtl w:val="0"/>
        </w:rPr>
        <w:t xml:space="preserve">๑๖๔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  <w:rtl w:val="0"/>
        </w:rPr>
        <w:t xml:space="preserve">ม ห า ท ยาลัย | ม่ จ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d00"/>
          <w:sz w:val="30"/>
          <w:szCs w:val="30"/>
          <w:u w:val="none"/>
          <w:shd w:fill="auto" w:val="clear"/>
          <w:vertAlign w:val="baseline"/>
          <w:rtl w:val="0"/>
        </w:rPr>
        <w:t xml:space="preserve">ร่วมจัดสวนงานนิทรรศการไม้ประดับ งานมหกรรมพืชสวนโลกเฉลิมพระเกียรติฯ ปีพุทธศักราช ๒๕๕๔ ร่วมจัดภูมิทัศน์ส่วนกลาง งานวันเกษตรแม่โจ้ ๗๐ ปี ร่วมปลูกต้นไม้และปรับปรุงภูมิทัศน์บริเวณสมาคมศิษย์เก่าแม่โจ้ ร่วมปลูกต้นไม้ ในอุทยานการเรียนรู้เกษตรล้านนา มหาวิทยาลัยแม่โจ้ จังหวัดเชียงใหม่ และจัดการขุดย้ายต้นลําไยอีเบี้ยว อายุ ๑๑๐ ปี ซึ่งเป็นต้นลูก ๑ ใน 5 ของลําไยต้นแรก ในประเทศไทย โดยนํามาปลูกในมหาวิทยาลัยแม่โจ้ จังหวัดเชียงใหม่ นอกจากนี้ ยังปลูกต้นราชพฤกษ์บริเวณแยกสถานีรถไฟเชียงใหม่ อีกทั้งยังปลูกต้นไม้ และปรับปรุงภูมิทัศน์ให้แก่ศูนย์ราชการจังหวัดเชียงใหม่ รวมถึงหน่วยงานราชการ และเอกชนหลายแห่งในจังหวัดเชียงใหม่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26"/>
          <w:szCs w:val="26"/>
          <w:u w:val="none"/>
          <w:shd w:fill="auto" w:val="clear"/>
          <w:vertAlign w:val="baseline"/>
          <w:rtl w:val="0"/>
        </w:rPr>
        <w:t xml:space="preserve">ด้านรางวัลและเกียรติประวัติดีเด่น นายบุญรักษ์ ธนเจริญโรจน์ ได้เข้าเฝ้าทูลละอองพระบาท สมเด็จพระเทพรัตนราชสุดาฯ สยามบรมราชกุมารี ถวายรายงานการขุดย้ายต้นลําไยพันธุ์อีเบี้ยว อายุ ๑๑๐ ปี ในโครงการ “อพ.สธ.แม่โจ้ : ภูมิปัญญาเกษตรแห่งแผ่นดิน” และโครงการ “แม่โจ้ ภูมิปัญญา ด้านการเกษตร” และได้รับเกียรติบัตรศิษย์เก่าผู้ประสบความสําเร็จในอาชีพ เนื่องในโอกาสครบรอบ ๗๕ ปี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6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นายบุญรักษ์ ธนเจริญโรจน์ เป็นผู้ประสบความสําเร็จอย่างยอดเยี่ยม ในวิชาชีพ บําเพ็ญตนเพื่อประกอบกิจการต่าง ๆ ด้วยความคิดริเริ่มสร้างสรรค์ เป็นผู้เสียสละในการสนับสนุนช่วยเหลือสังคมและชุมชน เพื่อความเจริญก้าวหน้า ของวิชาชีพการเกษตร ตลอดจนทํากิจกรรมต่าง ๆ ร่วมกับสมาคมศิษย์เก่าแม่โจ้ และทําคุณประโยชน์สําคัญแก่มหาวิทยาลัยเป็นอเนกประการ นับเป็นบุคคล ที่มีคุณสมบัติเหมาะสม สมควรได้รับการสดุดีเกียรติคุณให้เป็นศิษย์เก่าดีเด่น ของมหาวิทยาลัยแม่โจ้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