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c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caf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1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  <w:rtl w:val="0"/>
        </w:rPr>
        <w:t xml:space="preserve">%%%%%%%%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3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นายสิทธิ จุลกทัพพะ ได้จัดตั้งกองทุนเพื่ออาหารกลางวัน ในโรงเรียนทั้งระดับประถมศึกษาและระดับมัธยมศึกษา โดยให้โรงเรียนที่มีพื้นที่ เหมาะสมเลี้ยงสัตว์น้ําโดยนํามาเป็นอาหารและรายได้ของโรงเรียน ได้ตั้งกองทุน ประจําหมู่บ้าน นําผลผลิตการประมงมาเป็นอาหารและขายเป็นรายได้เข้ากองทุน หมู่บ้านจนถึงปัจจุบัน ซึ่งการบําเพ็ญประโยชน์ต่อสังคมดังกล่าว ทําให้ นายสิทธิ์ จุลกทัพพะ ได้รับโล่รางวัล ประกาศนียบัตรและเงินรางวัลจาก จังหวัด กรมประมง และทําเนียบรัฐบาล จากผลงาน ประมาณ ๒๐ ชิ้นงาน เงินรางวัลประมาณ ๑,000,000 บาท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d00"/>
          <w:sz w:val="34"/>
          <w:szCs w:val="34"/>
          <w:u w:val="none"/>
          <w:shd w:fill="auto" w:val="clear"/>
          <w:vertAlign w:val="baseline"/>
          <w:rtl w:val="0"/>
        </w:rPr>
        <w:t xml:space="preserve">โดยที่ นายสิทธิ จุลกทัพพะ เป็นผู้ที่มีความเชี่ยวชาญและ ประสบความสําเร็จในหน้าที่การงาน รวมทั้งบําเพ็ญประโยชน์แก่ส่วนรวม โดยเฉพาะการเผยแพร่ความรู้ด้านการเพาะเลี้ยงสัตว์น้ําและพัฒนาแหล่งจับสัตว์น้ํา ซึ่งเป็นแบบอย่างที่ดีแก่ศิษย์เก่าและบุคคลทั่วไป จึงนับว่า เป็นบุคคลที่มี เกียรติประวัติและคุณสมบัติเหมาะสม สมควรได้รับการสดุดีเกียรติคุณให้เป็น ศิษย์เก่าดีเด่นของมหาวิทยาลัยแม่โจ้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