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5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b5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b5ac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: Chiangmai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c00"/>
          <w:sz w:val="28"/>
          <w:szCs w:val="28"/>
          <w:u w:val="none"/>
          <w:shd w:fill="auto" w:val="clear"/>
          <w:vertAlign w:val="baseline"/>
          <w:rtl w:val="0"/>
        </w:rPr>
        <w:t xml:space="preserve">รายชื่อคณะอนุกรรมการฝ่ายร่างคํากราบทูลฯ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b00"/>
          <w:sz w:val="26"/>
          <w:szCs w:val="26"/>
          <w:u w:val="none"/>
          <w:shd w:fill="auto" w:val="clear"/>
          <w:vertAlign w:val="baseline"/>
          <w:rtl w:val="0"/>
        </w:rPr>
        <w:t xml:space="preserve">พระโอวาท และคําปฏิญาณของบัณฑิต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e00"/>
          <w:sz w:val="18"/>
          <w:szCs w:val="18"/>
          <w:u w:val="none"/>
          <w:shd w:fill="auto" w:val="clear"/>
          <w:vertAlign w:val="baseline"/>
          <w:rtl w:val="0"/>
        </w:rPr>
        <w:t xml:space="preserve">ประธานกรรมการ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7f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f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f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7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c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d0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ผู้ช่วยศาสตราจารย์พรทิพย์ คําดี ผู้ช่วยศาสตราจารย์ศิริพร มณีชูเกตุ อาจารย์สุวรรณ เลียงหิรัญถาวร อาจารย์วาสนา ศรีรักษ์ อาจารย์ ดร.พรรณิดา ขันธพัทธ์ อาจารย์ ดร.สุภัทรา โยธินศิริกุล อาจารย์ชยุตภัฏ คํามูล อาจารย์สุนทร คํายอด อาจารย์อาภาลัย สุขสําราญ อาจารย์ดวงหทัย ลือดัง อาจารย์กฤษฎี สุรนัดครินทร์ อาจารย์ลักขณา ชาปู่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a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f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d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1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4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 กรรมการและเลขานุการ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f00"/>
          <w:sz w:val="18"/>
          <w:szCs w:val="18"/>
          <w:u w:val="none"/>
          <w:shd w:fill="auto" w:val="clear"/>
          <w:vertAlign w:val="baseline"/>
          <w:rtl w:val="0"/>
        </w:rPr>
        <w:t xml:space="preserve">๑๖๔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