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4b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7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พันเอก ดร.เศรษฐพงค์ มะลิสุวรรณ ปรัชญาดุษฎีบัณฑิตกิตติมศักดิ์ สาขาวิชาการสื่อสารดิจิทัล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200"/>
          <w:sz w:val="26"/>
          <w:szCs w:val="26"/>
          <w:u w:val="none"/>
          <w:shd w:fill="auto" w:val="clear"/>
          <w:vertAlign w:val="baseline"/>
          <w:rtl w:val="0"/>
        </w:rPr>
        <w:t xml:space="preserve">พันเอก ดร.เศรษฐพงค์ มะลิสุวรรณ สําเร็จการศึกษาระดับปริญญาตรี สาขาวิชาวิศวกรรมไฟฟ้าสื่อสารโทรคมนาคม (เกียรตินิยมเหรียญทอง) จากโรงเรียน นายร้อยพระจุลจอมเกล้า เมื่อพุทธศักราช ๒๕๓๓ ระดับปริญญาโท จํานวน ๓ ปริญญา ได้แก่ สาขาวิชาวิศวกรรมไฟฟ้า (Computer Communication Network) จาก สถาบันเทคโนโลยีจอร์เจีย (Georgia Institute of Technology) และสาขาวิชา วิศวกรรมสื่อสารและโทรคมนาคม (ระบบสื่อสารเคลื่อนที่และเซลลูล่า) (Mobile Communication Systems) จาก มหาวิทยาลัยจอร์จวอชิงตัน (The George Washington University) ประเทศสหรัฐอเมริกา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พันเอก ดร. เศรษฐพงค์ มะลิสุวรรณ ดํารงตําแหน่งที่สําคัญทางการทหาร อาทิ ผู้บังคับหมวด กองพันทหารสื่อสารที่ ๑ รักษาพระองค์ เมื่อพุทธศักราช ๒๕๓๓ ต่อมาได้ปฏิบัติหน้าที่อาจารย์ภาควิชาวิศวกรรมไฟฟ้าและคอมพิวเตอร์ โรงเรียน นายร้อยพระจุลจอมเกล้า สองวาระ คือ พุทธศักราช ๒๕๓๕ - ๒๕๓๕ และ พุทธศักราช ๒๕๔๓ - ๒๕๕๐ ภายหลังได้ดํารงตําแหน่งนายทหารฝ่ายเสนาธิการ ประจําเสนาธิการทหารบก เมื่อพุทธศักราช ๒๕๕๐ - ๒๕๕๑ ตําแหน่งที่สําคัญ ลําดับถัดมา คือ นายทหารฝ่ายเสนาธิการ ประจํารองผู้บัญชาการทหารสูงสุด กองบัญชาการกองทัพไทย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พันเอก ดร. เศรษฐพงค์ มะลิสุวรรณ ปัจจุบันดํารงตําแหน่งประธาน กรรมการกิจการโทรคมนาคม และรองประธานกรรมการกิจการกระจายเสียง กิจการโทรทัศน์ และกิจการโทรคมนาคมแห่งชาติ สํานักงานคณะกรรมการ กิจการกระจายเสียง กิจการโทรทัศน์ และกิจการโทรคมนาคมแห่งชาติ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ในด้านวิชาการนั้น พันเอก ดร. เศรษฐพงค์ มะลิสุวรรณ เป็นผู้มีผลงาน วิชาการดีเด่น กล่าวคือ เป็นนักวิจัยที่มีผลงานวิจัยได้รับการตีพิมพ์เผยแพร่จํานวนมาก และเป็นที่ยอมรับในวงวิชาการ อีกทั้งเป็นผู้เชี่ยวชาญในการพิจารณาผลงานวิจัย ข้อเสนอโครงการวิจัยและพัฒนา พิจารณาผลงานวิจัย อีกทั้งได้รับทุนวิจัยจาก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