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b2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200"/>
          <w:sz w:val="18"/>
          <w:szCs w:val="18"/>
          <w:u w:val="none"/>
          <w:shd w:fill="auto" w:val="clear"/>
          <w:vertAlign w:val="baseline"/>
          <w:rtl w:val="0"/>
        </w:rPr>
        <w:t xml:space="preserve">ความสุข Happy Work place มีความปลอดภัยในชีวิตและทรัพย์สิน นํามาซึ่ง ความสุขของคนในสังคม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900"/>
          <w:sz w:val="18"/>
          <w:szCs w:val="18"/>
          <w:u w:val="none"/>
          <w:shd w:fill="auto" w:val="clear"/>
          <w:vertAlign w:val="baseline"/>
          <w:rtl w:val="0"/>
        </w:rPr>
        <w:t xml:space="preserve">นายพิสิฐ โอมพรนุวัฒน์ เป็นผู้บําเพ็ญกรณียกิจด้วยความคิดริเริ่ม จนเป็นประโยชน์แก่สังคม กล่าวคือ เป็นผู้มีส่วนร่วมสําคัญในการป้องกันและแก้ไข ปัญหาการใช้แรงงานในธุรกิจการประมงและอุตสาหกรรมต่อเนื่อง เป็นผู้มีส่วน ร่วมสําคัญในการป้องกันและแก้ไข ปัญหาการทําประมงผิดกฏหมาย ที่ส่งเสริม สนับสนุนนโยบายของภาครัฐอย่างเป็นรูปธรรม และเป็นผู้ริเริ่มก่อตั้ง Shrimp Sustainable Supply Chain Task force (SSSC Task Force) เป็นผู้มีส่วนร่วมและ มีบทบาทสําคัญ ในการแก้ไขปัญหาไข้หวัดนกให้แก่อุตสาหกรรมการเลี้ยงสัตว์ปีก ของประเทศจนวิกฤตการณ์คลี่คลาย เป็นที่ยอมรับของนานาประเทศในมาตรฐาน การผลิตสัตว์ปีกของไทยที่ปลอดจากไข้หวัดนกโดยผ่านกิจกรรมของสมาคม ผู้เลี้ยงไก่เพื่อการส่งออกและกิจกรรมของบริษัท ซีพีเอฟ ที่ให้การสนับสนุนงาน วิจัยไข้หวัดนกและไข้หวัดนกสายพันธุ์ใหม่ และงานวิชาการให้แก่สถาบันการศึกษา และหน่วยงานราชการ เช่น ศูนย์เชี่ยวชาญเฉพาะด้านไวรัสวิทยาคลินิก คณะแพทยศาสตร์ จุฬาลงกรณ์มหาวิทยาลัย สํานักงานพัฒนาวิทยาศาสตร์ใน งานวิจัยพัฒนาด้านการเกษตรและอาหาร นายพิสิฐ โอมพรนุวัฒน์ มีส่วนร่วม และมีบทบาทสําคัญในการพัฒนาประเทศไทยในการเป็นครัวของโลก สร้างความมั่นคงทางอาหาร โดยยกระดับและความปลอดภัยตลอดกระบวนการควบคู่ ไปกับการส่งเสริมเพื่อสุขภาพและความปลอดภัยของผู้บริโภค ตลอดจนบรรเทา ความหิวโหย การเข้าถึงอาหารและภาวะทุพโภชนาการในสังคมให้แก่คน ในประเทศและประชากรโลก และยังเป็นผู้ก่อตั้ง Shrimp Sustainable Supply Chain Task force (SSSC Task Force) อีกด้วย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5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นายพิสิฐ โอมพรนุวัฒน์ เป็นผู้ประสบความสําเร็จอย่างยอดเยี่ยม ในงานวิชาชีพนั้นจนปรากฏเป็นที่ยอมรับ เป็นประโยชน์และแบบอย่างที่ดีแก่ คนทั่วไป เป็นผู้บําเพ็ญกรณียกิจด้วยความคิดริเริ่มจนเกิดประโยชน์แก่สังคม รวมทั้งเป็นผู้ทําคุณประโยชน์สําคัญให้แก่สถาบันเป็นอเนกประการ จึงนับเป็น บุคคลผู้มีเกียรติประวัติและมีคุณสมบัติเหมาะสม สมควรได้รับพระราชทาน ปริญญา ปรัชญาดุษฎีบัณฑิตกิตติมศักดิ์ สาขาวิชาสัตวศาสตร์ เพื่อเป็น เกียรติประวัติสืบไป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93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a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a9b00"/>
          <w:sz w:val="18"/>
          <w:szCs w:val="18"/>
          <w:u w:val="none"/>
          <w:shd w:fill="auto" w:val="clear"/>
          <w:vertAlign w:val="baseline"/>
          <w:rtl w:val="0"/>
        </w:rPr>
        <w:t xml:space="preserve">คน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a1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a196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-๔O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