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b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b9d00"/>
          <w:sz w:val="18"/>
          <w:szCs w:val="18"/>
          <w:u w:val="none"/>
          <w:shd w:fill="auto" w:val="clear"/>
          <w:vertAlign w:val="baseline"/>
          <w:rtl w:val="0"/>
        </w:rPr>
        <w:t xml:space="preserve">๕ย แมโอ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b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b9200"/>
          <w:sz w:val="18"/>
          <w:szCs w:val="18"/>
          <w:u w:val="none"/>
          <w:shd w:fill="auto" w:val="clear"/>
          <w:vertAlign w:val="baseline"/>
          <w:rtl w:val="0"/>
        </w:rPr>
        <w:t xml:space="preserve">ยาลด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9800"/>
          <w:sz w:val="18"/>
          <w:szCs w:val="18"/>
          <w:u w:val="none"/>
          <w:shd w:fill="auto" w:val="clear"/>
          <w:vertAlign w:val="baseline"/>
          <w:rtl w:val="0"/>
        </w:rPr>
        <w:t xml:space="preserve">ely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e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0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๒๕๖๐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f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fa5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97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978100"/>
          <w:sz w:val="18"/>
          <w:szCs w:val="18"/>
          <w:u w:val="none"/>
          <w:shd w:fill="auto" w:val="clear"/>
          <w:vertAlign w:val="baseline"/>
          <w:rtl w:val="0"/>
        </w:rPr>
        <w:t xml:space="preserve">22A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af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af800"/>
          <w:sz w:val="18"/>
          <w:szCs w:val="18"/>
          <w:u w:val="none"/>
          <w:shd w:fill="auto" w:val="clear"/>
          <w:vertAlign w:val="baseline"/>
          <w:rtl w:val="0"/>
        </w:rPr>
        <w:t xml:space="preserve">M 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0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0aa00"/>
          <w:sz w:val="18"/>
          <w:szCs w:val="18"/>
          <w:u w:val="none"/>
          <w:shd w:fill="auto" w:val="clear"/>
          <w:vertAlign w:val="baseline"/>
          <w:rtl w:val="0"/>
        </w:rPr>
        <w:t xml:space="preserve">SITY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a8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8e00"/>
          <w:sz w:val="18"/>
          <w:szCs w:val="18"/>
          <w:u w:val="none"/>
          <w:shd w:fill="auto" w:val="clear"/>
          <w:vertAlign w:val="baseline"/>
          <w:rtl w:val="0"/>
        </w:rPr>
        <w:t xml:space="preserve">NIVERS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d0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e00"/>
          <w:sz w:val="26"/>
          <w:szCs w:val="26"/>
          <w:u w:val="none"/>
          <w:shd w:fill="auto" w:val="clear"/>
          <w:vertAlign w:val="baseline"/>
          <w:rtl w:val="0"/>
        </w:rPr>
        <w:t xml:space="preserve">นายชิน เถียรทิม ศิษย์เก่าแม่โจ้ดีเด่น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8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88f00"/>
          <w:sz w:val="18"/>
          <w:szCs w:val="18"/>
          <w:u w:val="none"/>
          <w:shd w:fill="auto" w:val="clear"/>
          <w:vertAlign w:val="baseline"/>
          <w:rtl w:val="0"/>
        </w:rPr>
        <w:t xml:space="preserve">IP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200"/>
          <w:sz w:val="26"/>
          <w:szCs w:val="26"/>
          <w:u w:val="none"/>
          <w:shd w:fill="auto" w:val="clear"/>
          <w:vertAlign w:val="baseline"/>
          <w:rtl w:val="0"/>
        </w:rPr>
        <w:t xml:space="preserve">นายชิน เถียรทิม สําเร็จการศึกษาระดับประกาศนียบัตรวิชาชีพ และระดับประกาศนียบัตรวิชาชีพชั้นสูง สาขาวิชาพืชสวนประดับ จากวิทยาลัย เกษตรกรรมนครสวรรค์ (ปัจจุบันคือ วิทยาลัยเกษตรและเทคโนโลยีนครสวรรค์) และสําเร็จการศึกษาระดับปริญญาตรี วิทยาศาสตรบัณฑิต สาขาวิชา พืชสวนประดับ จากมหาวิทยาลัยแม่โจ้ เป็นศิษย์เก่าแม่โจ้รุ่น ๕๒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f00"/>
          <w:sz w:val="26"/>
          <w:szCs w:val="26"/>
          <w:u w:val="none"/>
          <w:shd w:fill="auto" w:val="clear"/>
          <w:vertAlign w:val="baseline"/>
          <w:rtl w:val="0"/>
        </w:rPr>
        <w:t xml:space="preserve">ปัจจุบันดํารงตําแหน่งกรรมการผู้จัดการ ห้างหุ้นส่วน โอ.เค. เมล็ดพันธุ์ กรรมการผู้จัดการ บริษัท ฟูดซีดส์ จํากัด และรองกรรมการผู้จัดการ บริษัท แม่โจ้ ยูไนเต็ด จํากัด นายชิน เถียรทิม เป็นผู้ที่มีความเชี่ยวชาญในสาขาวิชา พืชสวนประดับ ท่านได้เขียนผลงานทางวิชาการ คือ งานวิจัยพันธุ์พืช (ผัก) ลูกผสม (F1) สายพันธุ์ต่าง ๆ และงานคัดสายพันธุ์พืชพันธุ์เปิด (Open breed)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b00"/>
          <w:sz w:val="26"/>
          <w:szCs w:val="26"/>
          <w:u w:val="none"/>
          <w:shd w:fill="auto" w:val="clear"/>
          <w:vertAlign w:val="baseline"/>
          <w:rtl w:val="0"/>
        </w:rPr>
        <w:t xml:space="preserve">ในด้านผลงานอาชีพ หลังจากที่นายชิน เถียรทิม สําเร็จการศึกษาจาก มหาวิทยาลัยแม่โจ้ เมื่อพุทธศักราช ๒๕๓๓ ได้รับคัดเลือกเข้าทํางานใน บริษัท เจริญโภคภัณฑ์เมล็ดพันธุ์ จํากัด (CPS) ตําแหน่งเจ้าหน้าที่โครงการพิเศษ ศึกษาธุรกิจพืชสวนครบวงจร อาทิ พืชผักต่าง ๆ ข้าวโพดอ่อนและข้าวโพดหวาน อีกทั้งยังได้รับความไว้วางใจให้ออกแบบตกแต่งภายในอาคาร ซี.พี.ทาวเวอร์ และ ตกแต่งอาคารสถานที่เนื่องในงานวันแม่แห่งชาติเป็นประจําทุกปี เมื่อพุทธศักราช ๒๕๓๔ เข้าทํางานในบริษัท แปซิฟิค เมล็ดพันธุ์ จํากัด ดํารงตําแน่งผู้จัดการขาย และส่งเสริมภาคเกี่ยวกับพืชไร่ อาทิ ข้าวโพดเลี้ยงสัตว์ ข้าวฟ่าง ทานตะวัน และ ยังเป็นผู้ริเริ่มส่งเสริมจําหน่ายสินค้าให้ทางบริษัท เช่น ข้าวโพดฝักอ่อน ลูกอ่อนผสม ข้าวโพดหวานลูกผสม จากความเพียรในการทํางานจึงได้รับการคัดเลือก ให้เป็นพนักงานดีเด่นตลอดระยะเวลา ๕ ปี เมื่อพุทธศักราช ๒๕๔๓ ได้ก่อตั้ง บริษัท รีลซีดส์ จํากัด ดํารงตําแหน่งผู้จัดการฝ่ายขาย โดยเป็นผู้วางระบบการ ดําเนินธุรกิจทั้งระบบให้แก่บริษัท ตั้งแต่การจัดหาสินค้า บรรจุหีบห่อ ส่งเสริมการ ขาย และจําหน่ายสินค้าในตลาด เมื่อพุทธศักราช ๒๕๕๖ จัดตั้งห้างหุ้นส่วนจํากัด โอ.เค เมล็ดพันธุ์ ดําเนินธุรกิจสินค้าเกษตรในด้านเมล็ดพันธุ์พืชลูกผสม (F1)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๑๗ 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