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9b100"/>
          <w:sz w:val="18"/>
          <w:szCs w:val="18"/>
          <w:u w:val="none"/>
          <w:shd w:fill="auto" w:val="clear"/>
          <w:vertAlign w:val="baseline"/>
          <w:rtl w:val="0"/>
        </w:rPr>
        <w:t xml:space="preserve">มฯ วิทยุภัยแม่โจ้ เktivไหม่ Maejo University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a900"/>
          <w:sz w:val="18"/>
          <w:szCs w:val="18"/>
          <w:u w:val="none"/>
          <w:shd w:fill="auto" w:val="clear"/>
          <w:vertAlign w:val="baseline"/>
          <w:rtl w:val="0"/>
        </w:rPr>
        <w:t xml:space="preserve">คําสดุดีเกียรติคุณ พลอากาศเอก ประจิน จั่นตอง ปรัชญาดุษฎีบัณฑิตกิตติมศักดิ์ สาขาวิชาสหวิทยาการเกษตร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e00"/>
          <w:sz w:val="18"/>
          <w:szCs w:val="18"/>
          <w:u w:val="none"/>
          <w:shd w:fill="auto" w:val="clear"/>
          <w:vertAlign w:val="baseline"/>
          <w:rtl w:val="0"/>
        </w:rPr>
        <w:t xml:space="preserve">พลอากาศเอก ประจิน จั่นตอง สําเร็จการศึกษาจากโรงเรียน นายทหารชั้นผู้บังคับฝูง รุ่นที่ ๕ ๕ เมื่อพุทธศักราช ๒๕๓๙ สําเร็จการศึกษา จากโรงเรียนเสนาธิการทหารอากาศ รุ่นที่ 41 sry เมื่อพุทธศักราช ๒๕๑๓ on สําเร็จ การศึกษาจากวิทยาลัยกองทัพอากาศ รุ่นที่ ๑๓ เมื่อพุทธศักราซ ๒๕๕๑ จากนั้น สําเร็จการศึกษารัฐประศาสนศาสตรมหาบัณฑิต จากมหาวิทยาลัยรังสิต เมื่อพุทธศักราช ๒๕๕๖ สําเร็จการศึกษาจากวิทยาลัยป้องกันราชอาณาจักร รุ่นที่ 4 พุทธศักราช ๒๕๕๒ และสําเร็จการศึกษาปรัชญาดุษฎีบัณฑิต สาขาวิชา รัฐประศาสนศาสตร์ จากมหาวิทยาลัยรังสิต พุทธศักราช ๒๕๕๖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b000"/>
          <w:sz w:val="18"/>
          <w:szCs w:val="18"/>
          <w:u w:val="none"/>
          <w:shd w:fill="auto" w:val="clear"/>
          <w:vertAlign w:val="baseline"/>
          <w:rtl w:val="0"/>
        </w:rPr>
        <w:t xml:space="preserve">ในด้านประวัติการทํางาน พลอากาศเอก ประจิน จั่นตอง ดํารงตําแหน่ง เสนาธิการทหารอากาศ พุทธศักราช ๒๕๕๖ ตํารงตําแหน่งผู้บัญชาการ ทหารอากาศ พุทธศักราซ ๒ ๕๕๗ ต่อมาเมื่อพุทธศักราช ๒๕๕๒ ได้รับการ แต่งตั้งเป็นรองนายกรัฐมนตรี รับผิดชอบงานกระทรวงศึกษาธิการ กระทรวงพลังงาน กระทรวงเทคโนโลยีสารสนเทศและการสื่อสาร กระทรวงเกษตร และสหกรณ์ และสํานักงานคณะกรรมการวิจัยแห่งชาติ และรัฐมนตรีว่าการ กระทรวงคมนาคม พุทธศักราช ๒๕๕๗ ได้รับการแต่งตั้งให้ดํารงตําแหน่ง รองนายกรัฐมนตรี รับผิดชอบกระทรวงเทคโนโลยีสารสนเทศและการสื่อสาร กระทรวงพลังงาน กระทรวงศึกษาธิการ กระทรวงเกษตรและสหกรณ์ และ สํานักงานคณะกรรมการวิจัยแห่งชาติ อีกทั้งดํารงตําแหน่งรัฐมนตรีว่าการ กระทรวงเทคโนโลยีสารสนเทศและการสื่อสาร พุทธศักราช ๒๕๖๐ ดํารงตําแหน่ง รองนายกรัฐมนตรี ได้รับมอบหมายให้รับผิดชอบกระทรวงดิจิทัลเพื่อเศรษฐกิจและ สังคม กระทรวงพลังงาน กระทรวงศึกษาธิการ และสํานักงานคณะกรรมการวิจัย แห่งชาติ นอกจากนี้ยังดํารงตําแหน่งรัฐมนตรีว่าการกระทรงยุติธรรม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b200"/>
          <w:sz w:val="18"/>
          <w:szCs w:val="18"/>
          <w:u w:val="none"/>
          <w:shd w:fill="auto" w:val="clear"/>
          <w:vertAlign w:val="baseline"/>
          <w:rtl w:val="0"/>
        </w:rPr>
        <w:t xml:space="preserve">พลอากาศเอก ประจิน จั่นตอง เป็นผู้บริหารที่ให้ความสําคัญในการวาง ระบบโครงสร้างพื้นฐานของประเทศให้เชื่อมโยงกันอย่างเป็นรูปธรรม ได้แก่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