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e00"/>
          <w:sz w:val="18"/>
          <w:szCs w:val="18"/>
          <w:u w:val="none"/>
          <w:shd w:fill="auto" w:val="clear"/>
          <w:vertAlign w:val="baseline"/>
          <w:rtl w:val="0"/>
        </w:rPr>
        <w:t xml:space="preserve">ISFRIEmultNulms มหาวิทย"เฮ้ยได้ คนนี้ ๔E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b00"/>
          <w:sz w:val="18"/>
          <w:szCs w:val="18"/>
          <w:u w:val="none"/>
          <w:shd w:fill="auto" w:val="clear"/>
          <w:vertAlign w:val="baseline"/>
          <w:rtl w:val="0"/>
        </w:rPr>
        <w:t xml:space="preserve">IT, A2. Ct 1, "ialน 4% F ACID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000"/>
          <w:sz w:val="28"/>
          <w:szCs w:val="28"/>
          <w:u w:val="none"/>
          <w:shd w:fill="auto" w:val="clear"/>
          <w:vertAlign w:val="baseline"/>
          <w:rtl w:val="0"/>
        </w:rPr>
        <w:t xml:space="preserve">คําสดุดีเกียรติคุณ นายจํารอง ดาวเรือง ศิษย์เก่าแม่โจ้ดีเด่น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d00"/>
          <w:sz w:val="18"/>
          <w:szCs w:val="18"/>
          <w:u w:val="none"/>
          <w:shd w:fill="auto" w:val="clear"/>
          <w:vertAlign w:val="baseline"/>
          <w:rtl w:val="0"/>
        </w:rPr>
        <w:t xml:space="preserve">นายจํารอง ดาวเรือง สําเร็จการศึกษาระดับปริญญาตรี ในสาขาวิชา พืชไร่ จากสถาบันเทคโนโลยีการเกษตรแม่โจ้ (ปัจจุบัน คือ มหาวิทยาลัยแม่โจ้ เป็นศิษย์เก่า แม่โจ้ รุ่น ๕) และสําเร็จการศึกษาระดับปริญญาโท สาขาวิชาเกษตรศาสตร์ (พืชสวน) จากมหาวิทยาลัยเชียงใหม่ ผ่านโครงการฝึกอบรม หลักสูตรนักบริหารการเกษตรและสหกรณ์ ระดับสูง รุ่นที่ ๔๓ จากกระทรวง เกษตรและสหกรณ์ หลักสูตรนักบริหารระดับสูง : ผู้นําที่มีวิสัยทัศน์และคุณธรรม รุ่นที่ ๕๒ จากวิทยาลัยนักบริหาร สถาบันพัฒนาข้าราชการพลเรือน หลักสูตร ประกาศนียบัตรชั้นสูงด้านการบริหารงานภาครัฐและกฎหมายมหาชน รุ่นที่ ๑๓ จากสถาบันพระปกเกล้า และหลักสูตรนักบริหารการพัฒนาอย่างยั่งยืน รุ่นที่ 6 มูลนิธิชัยพัฒนา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c00"/>
          <w:sz w:val="18"/>
          <w:szCs w:val="18"/>
          <w:u w:val="none"/>
          <w:shd w:fill="auto" w:val="clear"/>
          <w:vertAlign w:val="baseline"/>
          <w:rtl w:val="0"/>
        </w:rPr>
        <w:t xml:space="preserve">ในด้านการทํางานประจํา นายจํารอง ดาวเรือง ปฏิบัติงานครั้งแรก ช่วงพุทธศักราช ๒๕๒๙-๒๕๓er โดยตํารงตําแหน่งนักวิชาการเกษตร ระดับ ๓ สถานีทดลองเกษตรหลวงขุนวาง สถาบันวิจัยพืชสวน กรมวิชาการเกษตร ต่อมาระหว่างพุทธศักราช ๒๕๓๙-๒๕๔๕ ดํารงตําแหน่งนักวิชาการเกษตร ๓ - ว. สถานีทดลองเกษตรที่สูงแม่จอนหลวง สถาบันวิจัยพืชสวน กรมวิชาการเกษตร พุทธศักราช ๒๕๕๕ - ๒๕๕๖ ดํารงตําแหน่งผู้อํานวยการ ระดับ / สถานีทดลองเกษตรที่สูงแม่จอนหลวง สถาบันวิจัยพืชสวน กรมวิชาการเกษตร พุทธศักราช ๒๕๕๖-๒๕๕๖ ดํารงตําแหน่งนักวิชาการเกษตร ๔ 2. ศูนย์วิจัยเกษตรหลวงเชียงใหม่ สํานักวิจัยและพัฒนาการเกษตร เขตที่ 6 กรมวิชาการเกษตร พุทธศักราช ๒๕๕๐-๒๕ ๕๕ ดํารงตําแหน่งผู้อํานวยการ ศูนย์วิจัยและพัฒนาการเกษตรเชียงใหม่ สํานักวิจัยและพัฒนาการเกษตร เขตที่ 5 กรมวิชาการเกษตร พุทธศักราช ๒๕๕๔-๒๕๕๖ ตารงตําแหน่งผู้อํานวยการ ศูนย์วิจัยเกษตรหลวงเชียงใหม่ สํานักวิจัยและพัฒนาการเกษตร เขตที่ ๑ กรมวิชาการเกษตร พุทธศักราช ๒๕๕๖-๒๕๖c ดํารงตําแหน่งเป็นผู้อํานวยการ ระดับสูง สถาบันวิจัยพืชสวน กรมวิชาการเกษตร กรุงเทพมหานคร และ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a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18"/>
          <w:szCs w:val="18"/>
          <w:u w:val="none"/>
          <w:shd w:fill="auto" w:val="clear"/>
          <w:vertAlign w:val="baseline"/>
          <w:rtl w:val="0"/>
        </w:rPr>
        <w:t xml:space="preserve">EI 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