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81" w:rsidRPr="008F28F5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คำสดุดีเกียรติคุณ</w:t>
      </w:r>
    </w:p>
    <w:p w:rsidR="00C93B81" w:rsidRPr="008F28F5" w:rsidRDefault="009C727A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นาย</w:t>
      </w:r>
      <w:r w:rsidR="003F2F1B"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ยุทธพงศ์ จีรประภาพงศ์</w:t>
      </w:r>
    </w:p>
    <w:p w:rsidR="00C93B81" w:rsidRPr="008F28F5" w:rsidRDefault="00495D12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ปรัชญาดุษฎี</w:t>
      </w:r>
      <w:r w:rsidR="00C93B81" w:rsidRPr="008F28F5">
        <w:rPr>
          <w:rFonts w:ascii="TH Sarabun New" w:hAnsi="TH Sarabun New" w:cs="TH Sarabun New"/>
          <w:b/>
          <w:bCs/>
          <w:sz w:val="32"/>
          <w:szCs w:val="32"/>
          <w:cs/>
        </w:rPr>
        <w:t>บัณฑิตกิตติมศักดิ์</w:t>
      </w:r>
    </w:p>
    <w:p w:rsidR="00C93B81" w:rsidRDefault="00C93B81" w:rsidP="00C93B8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F28F5">
        <w:rPr>
          <w:rFonts w:ascii="TH Sarabun New" w:hAnsi="TH Sarabun New" w:cs="TH Sarabun New"/>
          <w:b/>
          <w:bCs/>
          <w:sz w:val="32"/>
          <w:szCs w:val="32"/>
          <w:cs/>
        </w:rPr>
        <w:t>สาขาวิชา</w:t>
      </w:r>
      <w:r w:rsidR="003F2F1B">
        <w:rPr>
          <w:rFonts w:ascii="TH Sarabun New" w:hAnsi="TH Sarabun New" w:cs="TH Sarabun New" w:hint="cs"/>
          <w:b/>
          <w:bCs/>
          <w:sz w:val="32"/>
          <w:szCs w:val="32"/>
          <w:cs/>
        </w:rPr>
        <w:t>สัตวศาสตร์</w:t>
      </w:r>
    </w:p>
    <w:p w:rsidR="00495D12" w:rsidRDefault="00495D12" w:rsidP="00C93B8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p w:rsidR="00C93B81" w:rsidRDefault="003F2F1B" w:rsidP="003F2F1B">
      <w:pPr>
        <w:spacing w:after="0"/>
        <w:jc w:val="right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>Yutphong</w:t>
      </w:r>
      <w:r>
        <w:rPr>
          <w:rFonts w:ascii="Arial" w:hAnsi="Arial" w:hint="cs"/>
          <w:color w:val="000000"/>
          <w:cs/>
        </w:rPr>
        <w:t xml:space="preserve"> </w:t>
      </w:r>
      <w:r>
        <w:rPr>
          <w:rFonts w:ascii="Arial" w:hAnsi="Arial" w:cs="Arial"/>
          <w:color w:val="000000"/>
        </w:rPr>
        <w:t>Chirapraphaphong</w:t>
      </w:r>
    </w:p>
    <w:p w:rsidR="003F2F1B" w:rsidRP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:rsidR="003F2F1B" w:rsidRPr="003F2F1B" w:rsidRDefault="003F2F1B" w:rsidP="003F2F1B">
      <w:pPr>
        <w:spacing w:after="0"/>
        <w:jc w:val="thaiDistribute"/>
        <w:rPr>
          <w:rFonts w:asciiTheme="minorBidi" w:hAnsiTheme="minorBidi"/>
          <w:color w:val="000000"/>
          <w:sz w:val="36"/>
          <w:szCs w:val="36"/>
        </w:rPr>
      </w:pPr>
      <w:r>
        <w:rPr>
          <w:rFonts w:ascii="Arial" w:hAnsi="Arial"/>
          <w:color w:val="000000"/>
          <w:sz w:val="36"/>
          <w:szCs w:val="36"/>
          <w:cs/>
        </w:rPr>
        <w:tab/>
      </w: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นายยุทธพงศ์ จีรประภาพงศ์ สำเร็จการศึกษาระดับมัธยมศึกษาปีที่ </w:t>
      </w:r>
      <w:r>
        <w:rPr>
          <w:rFonts w:ascii="Arial" w:hAnsi="Arial" w:cs="Cordia New" w:hint="cs"/>
          <w:color w:val="000000"/>
          <w:sz w:val="36"/>
          <w:szCs w:val="36"/>
          <w:cs/>
        </w:rPr>
        <w:t>3</w:t>
      </w:r>
      <w:r>
        <w:rPr>
          <w:rFonts w:ascii="Arial" w:hAnsi="Arial" w:hint="cs"/>
          <w:color w:val="000000"/>
          <w:sz w:val="36"/>
          <w:szCs w:val="36"/>
          <w:cs/>
        </w:rPr>
        <w:t xml:space="preserve"> 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จากโรงเรียนมงฟอร์ตวิทยาลัย ประกาศนียบัตรการตรวจสอบอาหารสัตว์จากคณะเกษตรศาสตร์ มหาวิทยาลัยเชียงใหม่ และ </w:t>
      </w:r>
      <w:r w:rsidRPr="003F2F1B">
        <w:rPr>
          <w:rFonts w:asciiTheme="minorBidi" w:hAnsiTheme="minorBidi"/>
          <w:color w:val="000000"/>
          <w:sz w:val="36"/>
          <w:szCs w:val="36"/>
        </w:rPr>
        <w:t>Diploma in International Pig</w:t>
      </w:r>
      <w:r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r w:rsidRPr="003F2F1B">
        <w:rPr>
          <w:rFonts w:asciiTheme="minorBidi" w:hAnsiTheme="minorBidi"/>
          <w:color w:val="000000"/>
          <w:sz w:val="36"/>
          <w:szCs w:val="36"/>
        </w:rPr>
        <w:t>School,</w:t>
      </w:r>
      <w:r>
        <w:rPr>
          <w:rFonts w:asciiTheme="minorBidi" w:hAnsiTheme="minorBidi" w:hint="cs"/>
          <w:color w:val="000000"/>
          <w:sz w:val="36"/>
          <w:szCs w:val="36"/>
          <w:cs/>
        </w:rPr>
        <w:t xml:space="preserve"> </w:t>
      </w:r>
      <w:proofErr w:type="spellStart"/>
      <w:r w:rsidRPr="003F2F1B">
        <w:rPr>
          <w:rFonts w:asciiTheme="minorBidi" w:hAnsiTheme="minorBidi"/>
          <w:color w:val="000000"/>
          <w:sz w:val="36"/>
          <w:szCs w:val="36"/>
        </w:rPr>
        <w:t>Seghers</w:t>
      </w:r>
      <w:proofErr w:type="spellEnd"/>
      <w:r w:rsidRPr="003F2F1B">
        <w:rPr>
          <w:rFonts w:asciiTheme="minorBidi" w:hAnsiTheme="minorBidi"/>
          <w:color w:val="000000"/>
          <w:sz w:val="36"/>
          <w:szCs w:val="36"/>
        </w:rPr>
        <w:t xml:space="preserve"> Hybrid</w:t>
      </w:r>
      <w:r w:rsidRPr="003F2F1B">
        <w:rPr>
          <w:rFonts w:ascii="Arial" w:hAnsi="Arial"/>
          <w:color w:val="000000"/>
          <w:sz w:val="36"/>
          <w:szCs w:val="36"/>
        </w:rPr>
        <w:t xml:space="preserve"> 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>จากราชอาณาจักรเบลเยียม ได้รับปริญญาดุษฎีบัณฑิตกิตติมศักดิ์ สาขาวิชาวิศวกรรมอุตสาหการ จากมหาวิทยาลัยนอร์ท-เชียงใหม่</w:t>
      </w:r>
    </w:p>
    <w:p w:rsidR="003F2F1B" w:rsidRDefault="003F2F1B" w:rsidP="003F2F1B">
      <w:pPr>
        <w:spacing w:after="0"/>
        <w:jc w:val="thaiDistribute"/>
        <w:rPr>
          <w:rFonts w:ascii="Arial" w:hAnsi="Arial" w:cs="Cordia New"/>
          <w:color w:val="000000"/>
          <w:sz w:val="36"/>
          <w:szCs w:val="36"/>
        </w:rPr>
      </w:pP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เมื่อพุทธศักราช </w:t>
      </w:r>
      <w:r>
        <w:rPr>
          <w:rFonts w:ascii="Arial" w:hAnsi="Arial" w:cs="Cordia New" w:hint="cs"/>
          <w:color w:val="000000"/>
          <w:sz w:val="36"/>
          <w:szCs w:val="36"/>
          <w:cs/>
        </w:rPr>
        <w:t>2558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 </w:t>
      </w:r>
      <w:r>
        <w:rPr>
          <w:rFonts w:ascii="Arial" w:hAnsi="Arial" w:cs="Cordia New" w:hint="cs"/>
          <w:color w:val="000000"/>
          <w:sz w:val="36"/>
          <w:szCs w:val="36"/>
          <w:cs/>
        </w:rPr>
        <w:t>และ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ดำรงตำแหน่งประธานกรรมการบริหารเครือบริษัทวี.พี.เอฟ. กรุ๊ป จำกัด ซึ่งประกอบไปด้วย </w:t>
      </w:r>
      <w:r>
        <w:rPr>
          <w:rFonts w:ascii="Arial" w:hAnsi="Arial" w:cs="Cordia New" w:hint="cs"/>
          <w:color w:val="000000"/>
          <w:sz w:val="36"/>
          <w:szCs w:val="36"/>
          <w:cs/>
        </w:rPr>
        <w:t>4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 xml:space="preserve"> บริษัทในเครือ ได้แก่</w:t>
      </w:r>
      <w:r>
        <w:rPr>
          <w:rFonts w:ascii="Arial" w:hAnsi="Arial" w:hint="cs"/>
          <w:color w:val="000000"/>
          <w:sz w:val="36"/>
          <w:szCs w:val="36"/>
          <w:cs/>
        </w:rPr>
        <w:t xml:space="preserve"> 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>บริษัทวี.พี.เอฟ. กรุ๊ป จำกัด ดำเนินกิจการฟาร์มพ่อพันธุ์แม่พันธุ์ บริษัทแม่ทา</w:t>
      </w:r>
      <w:r>
        <w:rPr>
          <w:rFonts w:ascii="Arial" w:hAnsi="Arial" w:hint="cs"/>
          <w:color w:val="000000"/>
          <w:sz w:val="36"/>
          <w:szCs w:val="36"/>
          <w:cs/>
        </w:rPr>
        <w:t xml:space="preserve"> </w:t>
      </w:r>
      <w:r w:rsidRPr="003F2F1B">
        <w:rPr>
          <w:rFonts w:ascii="Arial" w:hAnsi="Arial" w:cs="Cordia New"/>
          <w:color w:val="000000"/>
          <w:sz w:val="36"/>
          <w:szCs w:val="36"/>
          <w:cs/>
        </w:rPr>
        <w:t>วี พี จำกัด ดำเนินกิจการฟาร์มสุกรขุนแบบโรงเรือนปิด บริษัทแม่ทา วี.พี. ฟิดมิลล์เป็นโรงงานผลิตอาหารสัตว์ และบริษัทวี แอนด์ พี เฟร็ชฟูดส์ จำกัด</w:t>
      </w:r>
    </w:p>
    <w:p w:rsidR="006E441E" w:rsidRDefault="006E441E" w:rsidP="006E441E">
      <w:pPr>
        <w:spacing w:after="0"/>
        <w:jc w:val="thaiDistribute"/>
        <w:rPr>
          <w:rFonts w:ascii="Arial" w:hAnsi="Arial" w:cs="Cordia New"/>
          <w:color w:val="000000"/>
          <w:sz w:val="36"/>
          <w:szCs w:val="36"/>
        </w:rPr>
      </w:pPr>
      <w:r>
        <w:rPr>
          <w:rFonts w:ascii="Arial" w:hAnsi="Arial" w:cs="Cordia New"/>
          <w:color w:val="000000"/>
          <w:sz w:val="36"/>
          <w:szCs w:val="36"/>
          <w:cs/>
        </w:rPr>
        <w:tab/>
      </w:r>
      <w:r w:rsidRPr="006E441E">
        <w:rPr>
          <w:rFonts w:ascii="Arial" w:hAnsi="Arial" w:cs="Cordia New"/>
          <w:color w:val="000000"/>
          <w:sz w:val="36"/>
          <w:szCs w:val="36"/>
          <w:cs/>
        </w:rPr>
        <w:t>นายยุทธพงศ์ จีรประภาพงศ์ เป็นผู้ประสบความสำเร็จอย่างยอดเยี่ยมในงานวิชาชีพ โดยเริ่มจากฟาร์มขนาดเล็ก โดยใช้การบริหารจัดการที่ดีจนสามารถขยายขนาดกิจการได้อย่างรวดเร็ว จนพัฒนาเป็นโรงงานอุตสาหกรรม</w:t>
      </w:r>
      <w:r w:rsidR="00D41936"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t>นอกจากนี้ยังได้ใช้เทคโนโลยีด้านการผลิตอาหารสัตว์ เพื่อพัฒนาคุณภาพในการผลิตและเพิ่มปริมาณในการผลิต ทำให้การดำเนินธุรกิจด้านอาหารสัตว์อัดเม็ดเติบโตอย่างต่อเนื่อง ดำเนินธุรกิจอุตสาหกรรมการผลิตสุกรแบบครบวงจร</w:t>
      </w:r>
      <w:r w:rsidR="00D41936">
        <w:rPr>
          <w:rFonts w:ascii="Arial" w:hAnsi="Arial" w:cs="Cordia New"/>
          <w:color w:val="000000"/>
          <w:sz w:val="36"/>
          <w:szCs w:val="36"/>
          <w:cs/>
        </w:rPr>
        <w:t>ในภาคเหนือ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t>ภายใต้ปรัชญาการบริหารที่มุ่งเน้นให้องค์กรเกิดการเรียนรู้อย่างไม่สิ้นสุด</w:t>
      </w:r>
      <w:r w:rsidR="00D41936"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t>ตลอดจนสร้างคุณภาพชีวิตที่ดีให้แก่พนักงาน ชุมชนและสังคม ทั้งยังได้ถ่ายทอดความรู้และแบ่งปันประสบการณ์ต่าง ๆ อันมีค่าให้แก่เกษตรกรผู้เลี้ยงสุกร หน่วยงานและสถาบันการศึกษาต่าง ๆ ที่เข้าศึกษาดูงานในเครือบริษัท ตลอดจนการมอบเงินทุน</w:t>
      </w:r>
      <w:r w:rsidR="00D41936"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t xml:space="preserve">เพื่อสนับสนุนการวิจัยและพัฒนาให้แก่สถาบันการศึกษาต่าง ๆ 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lastRenderedPageBreak/>
        <w:t xml:space="preserve">ซึ่งเป็นการเผยแพร่ผลงานเพื่อประโยชน์แก่สาธารณชนเป็นอย่างยิ่ง จึงได้รับรางวัล สัตวบาลดีเด่นแห่งประเทศไทย พุทธศักราช </w:t>
      </w:r>
      <w:r w:rsidR="00D41936">
        <w:rPr>
          <w:rFonts w:ascii="Arial" w:hAnsi="Arial" w:cs="Cordia New" w:hint="cs"/>
          <w:color w:val="000000"/>
          <w:sz w:val="36"/>
          <w:szCs w:val="36"/>
          <w:cs/>
        </w:rPr>
        <w:t xml:space="preserve">2559 </w:t>
      </w:r>
      <w:r w:rsidRPr="006E441E">
        <w:rPr>
          <w:rFonts w:ascii="Arial" w:hAnsi="Arial" w:cs="Cordia New"/>
          <w:color w:val="000000"/>
          <w:sz w:val="36"/>
          <w:szCs w:val="36"/>
          <w:cs/>
        </w:rPr>
        <w:t>จากสมาคมสัตวบาลแห่งประเทศไทย</w:t>
      </w:r>
    </w:p>
    <w:p w:rsidR="000D62DC" w:rsidRDefault="000D62DC" w:rsidP="000D62DC">
      <w:pPr>
        <w:spacing w:after="0"/>
        <w:jc w:val="thaiDistribute"/>
        <w:rPr>
          <w:rFonts w:ascii="Arial" w:hAnsi="Arial" w:cs="Cordia New"/>
          <w:color w:val="000000"/>
          <w:sz w:val="36"/>
          <w:szCs w:val="36"/>
        </w:rPr>
      </w:pPr>
      <w:r>
        <w:rPr>
          <w:rFonts w:ascii="Arial" w:hAnsi="Arial" w:cs="Cordia New"/>
          <w:color w:val="000000"/>
          <w:sz w:val="36"/>
          <w:szCs w:val="36"/>
          <w:cs/>
        </w:rPr>
        <w:tab/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นายยุทธพงศ์ จีรประภาพงศ์ เป็นผู้มีผลงานอาชีพซึ่งแสดงถึงความสำเร็จอันเป็นแบบอย่างที่ดี คือ ได้พัฒนาและดำเนินธุรกิจที่ยึดมั่นคุณภาพ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กินดี อยู่ดี มีสุข และความมั่นคงปลอดภัยทางสังคมและสิ่งแวดล้อม การจัดการพลังงานไบโอแก๊ส การจัดการขยะมูลสัตว์ มีความรับผิดชอบต่อสังคมการใช้เทคโนโลยีและนวัตกรรมในระบบการบริหารจัดการฟาร์มแบบปิดระบบระเหย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            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ไอน้ำเย็นและการให้อาหารแบบอัตโนมัติ มีการนำหลักการของ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0D62DC">
        <w:rPr>
          <w:rFonts w:ascii="TH Sarabun New" w:hAnsi="TH Sarabun New" w:cs="TH Sarabun New"/>
          <w:color w:val="000000"/>
          <w:sz w:val="36"/>
          <w:szCs w:val="36"/>
        </w:rPr>
        <w:t>Smart Farming</w:t>
      </w:r>
      <w:r w:rsidRPr="000D62DC">
        <w:rPr>
          <w:rFonts w:ascii="Arial" w:hAnsi="Arial" w:cs="Cordia New"/>
          <w:color w:val="000000"/>
          <w:sz w:val="36"/>
          <w:szCs w:val="36"/>
        </w:rPr>
        <w:t xml:space="preserve">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เข้ามาใช้ในการเลี้ยงสุกร โดยเน้นการใช้เทคโนโลยีและนวัตกรรมในระบบการบริหารจัดการฟาร์มแบบปิด มีการใช้ระบบระเหยไอน้ำเย็นและระบบการให้อาหารสุกรแบบอัตโนมัติ ซึ่งนอกจากจะเป็นการใช้เทคโนโลยีที่ทันสมัยแล้ว ยังได้นำวิธีทางธรรมชาติเข้ามาช่วยในการจัดการกลิ่นที่เกิดขึ้นจาก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          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การเลี้ยงสุกรอีกทางหนึ่ง ซึ่งถือได้ว่าเป็นการผสมผสานวิธีทางธรรมชาติเข้ากับเทคโนโลยีสมัยใหม่ได้เป็นอย่างดี และเป็นการดำเนินธุรกิจสีเขียว กล่าวคือ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การจัดการธุรกิจอย่างมีประสิทธิภาพสูง ลดการใช้ทรัพยากรจากธรรมชาติควบคู่กับการไม่ทำลายสิ่งแวดล้อม โดยการสร้างระบบแก๊สชีวภาพจากมูลสุกร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0D62DC">
        <w:rPr>
          <w:rFonts w:ascii="Arial" w:hAnsi="Arial" w:cs="Cordia New"/>
          <w:color w:val="000000"/>
          <w:sz w:val="36"/>
          <w:szCs w:val="36"/>
          <w:cs/>
        </w:rPr>
        <w:t>เพื่อผลิตกระแสไฟฟ้าไว้ใช้ภายในธุรกิจ และยังนำมาใช้เป็นปุ๋ยชีวภาพเพื่อการเกษตรรวมถึงน้ำเสียที่ได้รับการบำบัดยังถูกนำมาใช้หมุนเวียนภายในโรงงานได้ทั้งหมดทำให้ไม่มีการปล่อยน้ำเสียออกสู่ภายนอก ไม่ก่อให้เกิดมลพิษต่อสิ่งแวดล้อมและยังเป็นการใช้ทรัพยากรให้เกิดประโยชน์สูงสุด และได้อุทิศตนเผยแพร่ความรู้ด้านสัตวบาลที่ได้สั่งสมถ่ายทอดให้แก่นักศึกษาจากสถาบันต่าง ๆ ที่สนใจ</w:t>
      </w:r>
    </w:p>
    <w:p w:rsidR="006C0870" w:rsidRDefault="006C0870" w:rsidP="0092190E">
      <w:pPr>
        <w:spacing w:after="0"/>
        <w:jc w:val="thaiDistribute"/>
        <w:rPr>
          <w:rFonts w:ascii="Arial" w:hAnsi="Arial" w:cs="Cordia New" w:hint="cs"/>
          <w:color w:val="000000"/>
          <w:sz w:val="36"/>
          <w:szCs w:val="36"/>
        </w:rPr>
      </w:pPr>
      <w:r>
        <w:rPr>
          <w:rFonts w:ascii="Arial" w:hAnsi="Arial" w:cs="Cordia New"/>
          <w:color w:val="000000"/>
          <w:sz w:val="36"/>
          <w:szCs w:val="36"/>
          <w:cs/>
        </w:rPr>
        <w:tab/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 xml:space="preserve">นายยุทธพงศ์ จีรประภาพงศ์ มีส่วนร่วมในการผลักดันเศรษฐกิจและอุตสาหกรรมของไทยด้วยการเป็นประธานคณะกรรมการ </w:t>
      </w:r>
      <w:r w:rsidR="0092190E" w:rsidRPr="00D87154">
        <w:rPr>
          <w:rFonts w:ascii="TH Sarabun New" w:hAnsi="TH Sarabun New" w:cs="TH Sarabun New"/>
          <w:color w:val="000000"/>
          <w:sz w:val="36"/>
          <w:szCs w:val="36"/>
        </w:rPr>
        <w:t>Northern Thailand</w:t>
      </w:r>
      <w:r w:rsidR="00D87154">
        <w:rPr>
          <w:rFonts w:ascii="TH Sarabun New" w:hAnsi="TH Sarabun New" w:cs="TH Sarabun New" w:hint="cs"/>
          <w:color w:val="000000"/>
          <w:sz w:val="36"/>
          <w:szCs w:val="36"/>
          <w:cs/>
        </w:rPr>
        <w:t xml:space="preserve"> </w:t>
      </w:r>
      <w:r w:rsidR="0092190E" w:rsidRPr="00D87154">
        <w:rPr>
          <w:rFonts w:ascii="TH Sarabun New" w:hAnsi="TH Sarabun New" w:cs="TH Sarabun New"/>
          <w:color w:val="000000"/>
          <w:sz w:val="36"/>
          <w:szCs w:val="36"/>
        </w:rPr>
        <w:t>Food Valley</w:t>
      </w:r>
      <w:r w:rsidR="0092190E" w:rsidRPr="0092190E">
        <w:rPr>
          <w:rFonts w:ascii="Arial" w:hAnsi="Arial" w:cs="Cordia New"/>
          <w:color w:val="000000"/>
          <w:sz w:val="36"/>
          <w:szCs w:val="36"/>
        </w:rPr>
        <w:t xml:space="preserve"> 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>รวมถึงเป็นกรรมการสภาอุตสาหกรรมแห่งประเทศไทยอีกด้วย</w:t>
      </w:r>
      <w:r w:rsidR="00D87154">
        <w:rPr>
          <w:rFonts w:ascii="TH Sarabun New" w:hAnsi="TH Sarabun New" w:cs="TH Sarabun New" w:hint="cs"/>
          <w:color w:val="000000"/>
          <w:sz w:val="36"/>
          <w:szCs w:val="36"/>
          <w:cs/>
        </w:rPr>
        <w:t xml:space="preserve"> 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>นอกจากตำแหน่งดังกล่าว ยังเคยดำรงตำแหน่งเป็นประธานสภาอุตสาหกรรม</w:t>
      </w:r>
      <w:r w:rsidR="00D87154">
        <w:rPr>
          <w:rFonts w:ascii="TH Sarabun New" w:hAnsi="TH Sarabun New" w:cs="TH Sarabun New" w:hint="cs"/>
          <w:color w:val="000000"/>
          <w:sz w:val="36"/>
          <w:szCs w:val="36"/>
          <w:cs/>
        </w:rPr>
        <w:t xml:space="preserve"> 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 xml:space="preserve">ภาคเหนือ ประธานกิตติมศักดิ์สภาอุตสาหกรรมจังหวัดเชียงใหม่ เป็นประธานกิตติมศักดิ์สภาอุตสาหกรรมภาคเหนือ รองเลขาธิการสภาอุตสาหกรรมแห่งประเทศไทย </w:t>
      </w:r>
      <w:r w:rsidR="00D87154"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 xml:space="preserve">ที่ปรึกษาคณะกรรมการหอการค้าจังหวัดเชียงใหม่ และเป็นอุปนายกสมาคมผู้เลี้ยงสุกรแห่งชาติ 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lastRenderedPageBreak/>
        <w:t xml:space="preserve">รวมถึงการให้ความช่วยเหลือสังคมในด้านอื่น ๆ มาตั้งแต่พุทธศักราช </w:t>
      </w:r>
      <w:r w:rsidR="00D87154">
        <w:rPr>
          <w:rFonts w:ascii="Arial" w:hAnsi="Arial" w:cs="Cordia New" w:hint="cs"/>
          <w:color w:val="000000"/>
          <w:sz w:val="36"/>
          <w:szCs w:val="36"/>
          <w:cs/>
        </w:rPr>
        <w:t>2530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 xml:space="preserve"> </w:t>
      </w:r>
      <w:r w:rsidR="00D87154">
        <w:rPr>
          <w:rFonts w:ascii="Arial" w:hAnsi="Arial" w:cs="Cordia New" w:hint="cs"/>
          <w:color w:val="000000"/>
          <w:sz w:val="36"/>
          <w:szCs w:val="36"/>
          <w:cs/>
        </w:rPr>
        <w:t>และ</w:t>
      </w:r>
      <w:r w:rsidR="0092190E" w:rsidRPr="0092190E">
        <w:rPr>
          <w:rFonts w:ascii="Arial" w:hAnsi="Arial" w:cs="Cordia New"/>
          <w:color w:val="000000"/>
          <w:sz w:val="36"/>
          <w:szCs w:val="36"/>
          <w:cs/>
        </w:rPr>
        <w:t>นอกจากนี้ ยังได้รับเชิญให้เป็นผู้ทรงคุณวุฒิในสถาบันการศึกษาต่าง ๆ เคยดำรงตำแหน่งกรรมการ</w:t>
      </w:r>
      <w:r w:rsidR="00D87154">
        <w:rPr>
          <w:rFonts w:ascii="Arial" w:hAnsi="Arial" w:cs="Cordia New" w:hint="cs"/>
          <w:color w:val="000000"/>
          <w:sz w:val="36"/>
          <w:szCs w:val="36"/>
          <w:cs/>
        </w:rPr>
        <w:t>สภามหาวิทยาลัยนอร์ท-เชียงใหม่ ระหว่างพุทธศักราช 2544-2546</w:t>
      </w:r>
    </w:p>
    <w:p w:rsidR="00D87154" w:rsidRPr="00D87154" w:rsidRDefault="00D87154" w:rsidP="00D87154">
      <w:pPr>
        <w:spacing w:after="0"/>
        <w:jc w:val="thaiDistribute"/>
        <w:rPr>
          <w:rFonts w:ascii="Arial" w:hAnsi="Arial" w:cs="Cordia New"/>
          <w:color w:val="000000"/>
          <w:sz w:val="36"/>
          <w:szCs w:val="36"/>
        </w:rPr>
      </w:pPr>
      <w:r>
        <w:rPr>
          <w:rFonts w:ascii="Arial" w:hAnsi="Arial" w:cs="Cordia New"/>
          <w:color w:val="000000"/>
          <w:sz w:val="36"/>
          <w:szCs w:val="36"/>
          <w:cs/>
        </w:rPr>
        <w:tab/>
      </w:r>
      <w:r w:rsidRPr="00D87154">
        <w:rPr>
          <w:rFonts w:ascii="Arial" w:hAnsi="Arial" w:cs="Cordia New"/>
          <w:color w:val="000000"/>
          <w:sz w:val="36"/>
          <w:szCs w:val="36"/>
          <w:cs/>
        </w:rPr>
        <w:t xml:space="preserve">โดยที่ นายยุทธพงศ์ จีรประภาพงศ์ เป็นผู้ประสบความสำเร็จอย่างยอดเยี่ยมในวิชาชีพ 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            </w:t>
      </w:r>
      <w:r w:rsidRPr="00D87154">
        <w:rPr>
          <w:rFonts w:ascii="Arial" w:hAnsi="Arial" w:cs="Cordia New"/>
          <w:color w:val="000000"/>
          <w:sz w:val="36"/>
          <w:szCs w:val="36"/>
          <w:cs/>
        </w:rPr>
        <w:t>ซึ่งดำเนินธุรกิจอุตสาหกรรมการผสิตสุกรแบบครบวงจรในภาคเหนือภายใต้ปรัชญาการบริหารที่มุ่งเน้นให้องค์กรเกิดการเรียนรู้อย่างไม่สิ้นสุด</w:t>
      </w:r>
      <w:r>
        <w:rPr>
          <w:rFonts w:ascii="Arial" w:hAnsi="Arial" w:cs="Cordia New" w:hint="cs"/>
          <w:color w:val="000000"/>
          <w:sz w:val="36"/>
          <w:szCs w:val="36"/>
          <w:cs/>
        </w:rPr>
        <w:t xml:space="preserve"> </w:t>
      </w:r>
      <w:r w:rsidRPr="00D87154">
        <w:rPr>
          <w:rFonts w:ascii="Arial" w:hAnsi="Arial" w:cs="Cordia New"/>
          <w:color w:val="000000"/>
          <w:sz w:val="36"/>
          <w:szCs w:val="36"/>
          <w:cs/>
        </w:rPr>
        <w:t>ตลอดจนการสร้างคุณภาพชีวิตที่ดีให้แก่พนักงาน ชุมชนและสังคม เป็นผู้บำเพ็ญกรณียกิจด้วยความคิดริเริ่มจนเกิดประโยชน์แก่สังคมโดยมุ่งมั่นในการดำเนินธุรกิจสีเขียว เพื่อความเป็นอยู่ที่ดี มีสุขและมีความมั่นคงปลอดภัยของสังคมและสิ่งแวดล้อม โดยยึดถือการสร้างและพัฒนาคุณค่าธุรกิจสีเขียวพร้อมกับการสร้างนวัตกรรมตลอดทั้งห่วงโซ่การผลิต เพื่อส่งมอบคุณค่านี้แก่ชุมชน โดยจัดให้มีมาตรฐานทางด้านสิ่งแวดล้อม การจัดการพลังงาน การคำนึงถึงความปลอดภัยและความรับผิดชอบต่อสังคม นับเป็นบุคคลที่มีเกียรติประวัติและคุณสมบัติ</w:t>
      </w:r>
      <w:bookmarkStart w:id="0" w:name="_GoBack"/>
      <w:bookmarkEnd w:id="0"/>
      <w:r w:rsidRPr="00D87154">
        <w:rPr>
          <w:rFonts w:ascii="Arial" w:hAnsi="Arial" w:cs="Cordia New"/>
          <w:color w:val="000000"/>
          <w:sz w:val="36"/>
          <w:szCs w:val="36"/>
          <w:cs/>
        </w:rPr>
        <w:t>เหมาะสม สมควรได้รับพระราชทานปริญญา ปรัชญาดุษฎีบัณฑิตกิตติมศักดิ์</w:t>
      </w:r>
    </w:p>
    <w:p w:rsidR="00D87154" w:rsidRPr="00D87154" w:rsidRDefault="00D87154" w:rsidP="00D87154">
      <w:pPr>
        <w:spacing w:after="0"/>
        <w:jc w:val="thaiDistribute"/>
        <w:rPr>
          <w:rFonts w:ascii="TH Sarabun New" w:hAnsi="TH Sarabun New" w:cs="TH Sarabun New" w:hint="cs"/>
          <w:color w:val="000000"/>
          <w:sz w:val="36"/>
          <w:szCs w:val="36"/>
        </w:rPr>
      </w:pPr>
      <w:r w:rsidRPr="00D87154">
        <w:rPr>
          <w:rFonts w:ascii="Arial" w:hAnsi="Arial" w:cs="Cordia New"/>
          <w:color w:val="000000"/>
          <w:sz w:val="36"/>
          <w:szCs w:val="36"/>
          <w:cs/>
        </w:rPr>
        <w:t>สาขาวิชาสัตวศาสตร์ เพื่อเป็นเกียรติประวัติสืบไป</w:t>
      </w:r>
    </w:p>
    <w:p w:rsidR="003F2F1B" w:rsidRDefault="003F2F1B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:rsidR="003F2F1B" w:rsidRPr="003F2F1B" w:rsidRDefault="003F2F1B" w:rsidP="003F2F1B">
      <w:pPr>
        <w:spacing w:after="0"/>
        <w:jc w:val="right"/>
        <w:rPr>
          <w:rFonts w:ascii="TH Sarabun New" w:hAnsi="TH Sarabun New"/>
          <w:sz w:val="16"/>
          <w:szCs w:val="16"/>
        </w:rPr>
      </w:pPr>
    </w:p>
    <w:p w:rsidR="00C93B81" w:rsidRDefault="00C93B81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สูจิบัตรพิธีพระราชทานปริญญาบัตร มหาวิทยาลัยแม่โจ้ ครั้งที่ 4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ประจำปีการศึกษา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0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>–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1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วันที่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7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-8 มิถุนายน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256</w:t>
      </w:r>
      <w:r w:rsidR="00495D12"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2</w:t>
      </w:r>
      <w:r w:rsidRPr="007C4FCD">
        <w:rPr>
          <w:rStyle w:val="normaltextrun"/>
          <w:rFonts w:ascii="TH Sarabun New" w:hAnsi="TH Sarabun New" w:cs="TH Sarabun New"/>
          <w:sz w:val="32"/>
          <w:szCs w:val="32"/>
        </w:rPr>
        <w:t xml:space="preserve"> </w:t>
      </w:r>
      <w:r w:rsidRPr="007C4FCD">
        <w:rPr>
          <w:rStyle w:val="normaltextrun"/>
          <w:rFonts w:ascii="TH Sarabun New" w:hAnsi="TH Sarabun New" w:cs="TH Sarabun New"/>
          <w:sz w:val="32"/>
          <w:szCs w:val="32"/>
          <w:cs/>
        </w:rPr>
        <w:t>ณ ศูนย์กีฬาเฉลิมพระเกียรติ มหาวิทยาลัยแม่โจ้ จังหวัดเชียงใหม่</w:t>
      </w:r>
      <w:r w:rsidRPr="007C4FCD">
        <w:rPr>
          <w:rStyle w:val="eop"/>
          <w:rFonts w:ascii="TH Sarabun New" w:hAnsi="TH Sarabun New" w:cs="TH Sarabun New"/>
          <w:sz w:val="32"/>
          <w:szCs w:val="32"/>
        </w:rPr>
        <w:t> </w:t>
      </w:r>
    </w:p>
    <w:p w:rsidR="003F2F1B" w:rsidRDefault="003F2F1B" w:rsidP="003F2F1B">
      <w:pPr>
        <w:spacing w:after="0"/>
        <w:rPr>
          <w:rFonts w:ascii="Arial" w:hAnsi="Arial"/>
          <w:color w:val="000000"/>
        </w:rPr>
      </w:pPr>
      <w:r>
        <w:rPr>
          <w:rFonts w:ascii="Arial" w:hAnsi="Arial" w:cs="Arial"/>
          <w:color w:val="000000"/>
        </w:rPr>
        <w:t>Yutphong</w:t>
      </w:r>
      <w:r>
        <w:rPr>
          <w:rFonts w:ascii="Arial" w:hAnsi="Arial" w:hint="cs"/>
          <w:color w:val="000000"/>
          <w:cs/>
        </w:rPr>
        <w:t xml:space="preserve"> </w:t>
      </w:r>
      <w:r>
        <w:rPr>
          <w:rFonts w:ascii="Arial" w:hAnsi="Arial" w:cs="Arial"/>
          <w:color w:val="000000"/>
        </w:rPr>
        <w:t>Chirapraphaphong</w:t>
      </w:r>
    </w:p>
    <w:p w:rsidR="003F2F1B" w:rsidRDefault="003F2F1B" w:rsidP="003F2F1B">
      <w:pPr>
        <w:spacing w:after="0"/>
        <w:jc w:val="right"/>
        <w:rPr>
          <w:rFonts w:ascii="Arial" w:hAnsi="Arial"/>
          <w:color w:val="000000"/>
        </w:rPr>
      </w:pPr>
    </w:p>
    <w:p w:rsidR="003F2F1B" w:rsidRDefault="003F2F1B" w:rsidP="00C93B81">
      <w:pPr>
        <w:pStyle w:val="paragraph"/>
        <w:spacing w:before="0" w:beforeAutospacing="0" w:after="0" w:afterAutospacing="0"/>
        <w:textAlignment w:val="baseline"/>
        <w:rPr>
          <w:rStyle w:val="eop"/>
          <w:rFonts w:ascii="TH Sarabun New" w:hAnsi="TH Sarabun New" w:cs="TH Sarabun New"/>
          <w:sz w:val="32"/>
          <w:szCs w:val="32"/>
        </w:rPr>
      </w:pPr>
    </w:p>
    <w:sectPr w:rsidR="003F2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81"/>
    <w:rsid w:val="00020BF6"/>
    <w:rsid w:val="000D62DC"/>
    <w:rsid w:val="000F1B34"/>
    <w:rsid w:val="001353F0"/>
    <w:rsid w:val="0021142D"/>
    <w:rsid w:val="002727B3"/>
    <w:rsid w:val="002A231D"/>
    <w:rsid w:val="002D1594"/>
    <w:rsid w:val="00380D5E"/>
    <w:rsid w:val="003F2F1B"/>
    <w:rsid w:val="0046680B"/>
    <w:rsid w:val="00495D12"/>
    <w:rsid w:val="00561E0F"/>
    <w:rsid w:val="00686895"/>
    <w:rsid w:val="006C0870"/>
    <w:rsid w:val="006E441E"/>
    <w:rsid w:val="00710F72"/>
    <w:rsid w:val="007C4FCD"/>
    <w:rsid w:val="008F28F5"/>
    <w:rsid w:val="0092190E"/>
    <w:rsid w:val="0092448D"/>
    <w:rsid w:val="009C727A"/>
    <w:rsid w:val="00AF151D"/>
    <w:rsid w:val="00B07DE6"/>
    <w:rsid w:val="00C64463"/>
    <w:rsid w:val="00C93B81"/>
    <w:rsid w:val="00CA01EF"/>
    <w:rsid w:val="00D001CD"/>
    <w:rsid w:val="00D33C28"/>
    <w:rsid w:val="00D41936"/>
    <w:rsid w:val="00D41CE5"/>
    <w:rsid w:val="00D87154"/>
    <w:rsid w:val="00DC1B66"/>
    <w:rsid w:val="00E31C82"/>
    <w:rsid w:val="00E37231"/>
    <w:rsid w:val="00F2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5F32-7D59-4F80-9756-B4475DD8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93B81"/>
  </w:style>
  <w:style w:type="character" w:customStyle="1" w:styleId="normaltextrun">
    <w:name w:val="normaltextrun"/>
    <w:basedOn w:val="DefaultParagraphFont"/>
    <w:rsid w:val="00C9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5A85-97DC-45EB-854B-7A0BEE01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Soros</dc:creator>
  <cp:keywords/>
  <dc:description/>
  <cp:lastModifiedBy>Soros</cp:lastModifiedBy>
  <cp:revision>6</cp:revision>
  <dcterms:created xsi:type="dcterms:W3CDTF">2023-04-04T09:09:00Z</dcterms:created>
  <dcterms:modified xsi:type="dcterms:W3CDTF">2023-04-07T04:08:00Z</dcterms:modified>
</cp:coreProperties>
</file>