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190932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ร้อยตรีวิจิตร อยู่สุภาพ</w:t>
      </w:r>
    </w:p>
    <w:p w:rsidR="00C542AB" w:rsidRDefault="00A46E7D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ปรัชญา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ดุษฎีบัณฑิตกิตติมศักดิ์</w:t>
      </w:r>
    </w:p>
    <w:p w:rsidR="002940B4" w:rsidRDefault="00E972DD" w:rsidP="00A46E7D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A46E7D">
        <w:rPr>
          <w:rFonts w:ascii="TH Sarabun New" w:hAnsi="TH Sarabun New" w:cs="TH Sarabun New" w:hint="cs"/>
          <w:sz w:val="36"/>
          <w:szCs w:val="36"/>
          <w:cs/>
        </w:rPr>
        <w:t>รัฐประศาสนศาตร์</w:t>
      </w:r>
    </w:p>
    <w:p w:rsidR="00A46E7D" w:rsidRDefault="00A46E7D" w:rsidP="00A46E7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A46E7D">
        <w:rPr>
          <w:rFonts w:ascii="TH Sarabun New" w:hAnsi="TH Sarabun New" w:cs="TH Sarabun New"/>
          <w:sz w:val="36"/>
          <w:szCs w:val="36"/>
          <w:cs/>
        </w:rPr>
        <w:t>ร้อยตรีวิจิตร อยู่สุภาพ สำเร็จการศึกษาระดับประถมศึกษา จากโรงเรียนปฐมสิทธิ์พิทยาคาร และสำเร็จการศึกษาระดับมัธยมศึกษา จากโรงเรียนนครสวรรค์และโรงเรียนอำนวยศิลป์ สำเร็จการศึกษาระดับเตรียมอุดมศึกษาจากโรงเรียนเตรียมอุดมศึกษา สำเร็จการศึกษาระดับปริญญาตรี สาขานิติศาสตร์จากมหาวิทยาลัยธรรมศาสตร์ สำเร็จการศึกษาระดับปริญญาตรี สาขานิเทศศาสตร์จากมหาวิทยาลัยสุโขทัยธรรมาธิราช สำเร็จการศึกษาระดับปริญญาโท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46E7D">
        <w:rPr>
          <w:rFonts w:ascii="TH Sarabun New" w:hAnsi="TH Sarabun New" w:cs="TH Sarabun New"/>
          <w:sz w:val="36"/>
          <w:szCs w:val="36"/>
          <w:cs/>
        </w:rPr>
        <w:t xml:space="preserve">สาขารัฐศาสตร์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</w:t>
      </w:r>
      <w:r w:rsidRPr="00A46E7D">
        <w:rPr>
          <w:rFonts w:ascii="TH Sarabun New" w:hAnsi="TH Sarabun New" w:cs="TH Sarabun New"/>
          <w:sz w:val="36"/>
          <w:szCs w:val="36"/>
          <w:cs/>
        </w:rPr>
        <w:t xml:space="preserve">จากมหาวิทยาลัยธรรมศาสตร์ และพุทธศักราช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2507</w:t>
      </w:r>
      <w:r w:rsidRPr="00A46E7D">
        <w:rPr>
          <w:rFonts w:ascii="TH Sarabun New" w:hAnsi="TH Sarabun New" w:cs="TH Sarabun New"/>
          <w:sz w:val="36"/>
          <w:szCs w:val="36"/>
          <w:cs/>
        </w:rPr>
        <w:t xml:space="preserve"> สำเร็จหลักสูตรเนติบัณฑิตไทย จากสำนักอบรมศึกษากฎหมายแห่งเนติบัณฑิตยสภา</w:t>
      </w:r>
    </w:p>
    <w:p w:rsidR="000F39D8" w:rsidRDefault="000F39D8" w:rsidP="000F39D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0F39D8">
        <w:rPr>
          <w:rFonts w:ascii="TH Sarabun New" w:hAnsi="TH Sarabun New" w:cs="TH Sarabun New"/>
          <w:sz w:val="36"/>
          <w:szCs w:val="36"/>
          <w:cs/>
        </w:rPr>
        <w:t>ในด้านการทำงาน ร้อยตรีวิจิตร อยู่สุภาพ ปฏิบัติงานครั้งแรกใน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2510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 โดยดำรงตำแหน่งอัยการผู้ช่วยศาลทหารกรุงเทพ กระทรวงกลาโหม ต่อมาพุทธศักราช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2513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 ได้ดำรงตำแหน่งอัยการผู้ช่วยและอัยการ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จังหวัดลำปาง และระหว่างวันที่ </w:t>
      </w:r>
      <w:r>
        <w:rPr>
          <w:rFonts w:ascii="TH Sarabun New" w:hAnsi="TH Sarabun New" w:cs="TH Sarabun New" w:hint="cs"/>
          <w:sz w:val="36"/>
          <w:szCs w:val="36"/>
          <w:cs/>
        </w:rPr>
        <w:t>1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 ธันวาคม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2541 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ถึงวันที่ </w:t>
      </w:r>
      <w:r>
        <w:rPr>
          <w:rFonts w:ascii="TH Sarabun New" w:hAnsi="TH Sarabun New" w:cs="TH Sarabun New" w:hint="cs"/>
          <w:sz w:val="36"/>
          <w:szCs w:val="36"/>
          <w:cs/>
        </w:rPr>
        <w:t>30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พฤศจิกายน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2546</w:t>
      </w:r>
      <w:r w:rsidRPr="000F39D8">
        <w:rPr>
          <w:rFonts w:ascii="TH Sarabun New" w:hAnsi="TH Sarabun New" w:cs="TH Sarabun New"/>
          <w:sz w:val="36"/>
          <w:szCs w:val="36"/>
          <w:cs/>
        </w:rPr>
        <w:t xml:space="preserve"> ได้ดำรงตำแหน่งเลขาธิการคณะกรรมการการเลือกตั้ง ในสำนักงานคณะกรรมการการเลือกตั้ง จากนั้นได้ดำรงตำแหน่งรองอธิบดีอัยการฝ่ายช่วยเหลือทางกฎหมาย สำนักงานอัยการสูงสุด ตำแหน่งอัยการพิเศษฝ่ายช่วยเหลือทางกฎหมาย สำนักงานอัยการสูงสุด ตำแหน่งหัวหน้ากองแผนช่วยเหลือฝ่ายกฎหมาย สำนักอัยการสูงสุด ตำแหน่งหัวหน้ากองคดียาเสพติด สำนักงานอัยการสูงสุด ตำแหน่งผู้อำนวยการสำนักงานประชาสัมพันธ์และการข่าว กรมอัยการ ตำแหน่งอัยการจังหวัดสตูล อัยการจังหวัดกำแพงเพชร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F39D8">
        <w:rPr>
          <w:rFonts w:ascii="TH Sarabun New" w:hAnsi="TH Sarabun New" w:cs="TH Sarabun New"/>
          <w:sz w:val="36"/>
          <w:szCs w:val="36"/>
          <w:cs/>
        </w:rPr>
        <w:t>อัยการจังหวัดสิงห์บุรี กรมอัยการ ตามลำดับ</w:t>
      </w:r>
    </w:p>
    <w:p w:rsidR="004E2416" w:rsidRPr="004E2416" w:rsidRDefault="004E2416" w:rsidP="004E241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4E2416">
        <w:rPr>
          <w:rFonts w:ascii="TH Sarabun New" w:hAnsi="TH Sarabun New" w:cs="TH Sarabun New"/>
          <w:sz w:val="36"/>
          <w:szCs w:val="36"/>
          <w:cs/>
        </w:rPr>
        <w:t>ร้อยตรีวิจิตร อยู่สุภาพ มีผลงานทางวิชาการและผลงานอาชีพซึ่งแสดงถึงความสำเร็จอันเป็นแบบอย่างที่ดีหลายประการ ด้านผลงานทางวิชาการ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>ได้แก่ การเป็นอาจารย์พิเศษและเป็นวิทยากร ให้แก่มหาวิทยาลัยกรุงเทพ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>มหาวิทยาลัยหอการค้าไทย มหาวิทยาลัยรังสิต มหาวิทยาลัยธุรกิจบัณฑิตย์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>มหาวิทยาลัยธรรมศาสตร์ มหาวิทยาลัยรามคำแหง จุฬาลงกรณ์มหาวิทยาลัย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>กองบัญชาการทหารสูงสุด สถาบันพระปกเกล้า และสำนักงานอัยการสูงสุด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>นอกจากนี้ยังได้รับรางวัลเอกสารวิจัย</w:t>
      </w:r>
      <w:r w:rsidRPr="004E2416">
        <w:rPr>
          <w:rFonts w:ascii="TH Sarabun New" w:hAnsi="TH Sarabun New" w:cs="TH Sarabun New"/>
          <w:sz w:val="36"/>
          <w:szCs w:val="36"/>
          <w:cs/>
        </w:rPr>
        <w:lastRenderedPageBreak/>
        <w:t xml:space="preserve">ดีเด่น หลักสูตรนักบริหารระดับอาวุโส รุ่นที่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4 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ของกรุงเทพมหานคร พุทธศักราช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>2530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 ทางด้านผลงานอาชีพ ได้แก่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การดำรงตำแหน่งสมาชิกสภาที่ปรึกษาเศรษฐกิจ และสังคมแห่งชาติ ชุดที่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>2</w:t>
      </w:r>
      <w:r w:rsidRPr="004E2416">
        <w:rPr>
          <w:rFonts w:ascii="TH Sarabun New" w:hAnsi="TH Sarabun New" w:cs="TH Sarabun New"/>
          <w:sz w:val="36"/>
          <w:szCs w:val="36"/>
          <w:cs/>
        </w:rPr>
        <w:t>ตำแหน่งที่ปรึกษาด้านกฎหมายของประธานสภาร่างรัฐธรรมนูญ พุทธศักราช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255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0 ตำแหน่งที่ปรึกษากฎหมายรัฐมนตรีว่าการกระทรวงอุตสาหกรรม ตำแหน่งที่ปรึกษาด้านกฎหมายผู้ว่าราชการกรุงเทพมหานคร ตำแหน่งกรรมาธิการวิสามัญตรวจร่างรัฐธรรมนูญแห่งราชอาณาจักรไทย พุทธศักราช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>2550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 ตำแหน่งที่ปรึกษาคณะกรรมาธิการคุ้มครองผู้บริโภค สภาผู้แทนราษฎร ตำแหน่งกรรมาธิการแก้ไขพระราชบัญญัติการเลือกตั้ง สมาชิกสภาผู้แทนราษฎรและสมาชิกวุฒิสภา ตำแหน่ง</w:t>
      </w:r>
    </w:p>
    <w:p w:rsidR="004E2416" w:rsidRDefault="004E2416" w:rsidP="004E241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4E2416">
        <w:rPr>
          <w:rFonts w:ascii="TH Sarabun New" w:hAnsi="TH Sarabun New" w:cs="TH Sarabun New"/>
          <w:sz w:val="36"/>
          <w:szCs w:val="36"/>
          <w:cs/>
        </w:rPr>
        <w:t xml:space="preserve">อนุกรรมาธิการตรวจสอบทุจริตการเลือกตั้ง สภาผู้แทนราษฎร ตำแหน่งกรรมาธิการวิสามัญ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       </w:t>
      </w:r>
      <w:r w:rsidRPr="004E2416">
        <w:rPr>
          <w:rFonts w:ascii="TH Sarabun New" w:hAnsi="TH Sarabun New" w:cs="TH Sarabun New"/>
          <w:sz w:val="36"/>
          <w:szCs w:val="36"/>
          <w:cs/>
        </w:rPr>
        <w:t>สภาผู้แทนราษฎร อดีตนายกสมาคมนักเรียนเก่าอำนวยศิลป์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E2416">
        <w:rPr>
          <w:rFonts w:ascii="TH Sarabun New" w:hAnsi="TH Sarabun New" w:cs="TH Sarabun New"/>
          <w:sz w:val="36"/>
          <w:szCs w:val="36"/>
          <w:cs/>
        </w:rPr>
        <w:t xml:space="preserve">และอดีตประธานชมรมนิติศาสตร์ พุทธศักราช </w:t>
      </w:r>
      <w:r w:rsidR="00725ECC">
        <w:rPr>
          <w:rFonts w:ascii="TH Sarabun New" w:hAnsi="TH Sarabun New" w:cs="TH Sarabun New" w:hint="cs"/>
          <w:sz w:val="36"/>
          <w:szCs w:val="36"/>
          <w:cs/>
        </w:rPr>
        <w:t>2503</w:t>
      </w:r>
    </w:p>
    <w:p w:rsidR="004D06F4" w:rsidRDefault="004D06F4" w:rsidP="004D06F4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4D06F4">
        <w:rPr>
          <w:rFonts w:ascii="TH Sarabun New" w:hAnsi="TH Sarabun New" w:cs="TH Sarabun New"/>
          <w:sz w:val="36"/>
          <w:szCs w:val="36"/>
          <w:cs/>
        </w:rPr>
        <w:t xml:space="preserve">ในด้านการเผยแพร่ผลงานเพื่อประโยชน์แก่สาธารณชน ร้อยตรีวิจิตร อยู่สุภาพได้เผยแพร่ผลงานอันเป็นประโยชน์จำนวนมาก เช่น นโยบายการช่วยเหลือเยียวยาผู้ได้รับผลกระทบจากการรักษาของสถานพยาบาลของรัฐในด้านสิทธิมนุษยชนผลกระทบต่อการพัฒนาคดีต่อเนื่องต่อสังคมและกระบวนการยุติธรรมการดำเนินการด้านสถานะบุคลากรของกลุ่มชาติพันธุ์ต่าง ๆ ในประเทศไทยแนวทางแก้ไขปัญหา </w:t>
      </w:r>
      <w:r>
        <w:rPr>
          <w:rFonts w:ascii="TH Sarabun New" w:hAnsi="TH Sarabun New" w:cs="TH Sarabun New" w:hint="cs"/>
          <w:sz w:val="36"/>
          <w:szCs w:val="36"/>
          <w:cs/>
        </w:rPr>
        <w:t>3</w:t>
      </w:r>
      <w:r w:rsidRPr="004D06F4">
        <w:rPr>
          <w:rFonts w:ascii="TH Sarabun New" w:hAnsi="TH Sarabun New" w:cs="TH Sarabun New"/>
          <w:sz w:val="36"/>
          <w:szCs w:val="36"/>
          <w:cs/>
        </w:rPr>
        <w:t xml:space="preserve"> จังหวัดชายแดนภาคใต้ การคุ้มครองสิทธิที่จะได้รับการเยียวยาความเสียหายและจำเลยในคดีอาญา กระบวนการคุ้มครองสิทธิของประชาชนกรณีหน่วยงานของรัฐกระทำการอันไม่ชอบด้วยกฎหมาย การคุ้มครองสิทธิบุคคลที่มีคู่สมรสเป็นชาวต่างชาติ แนวทางแก้ไขปัญหาทุจริต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</w:t>
      </w:r>
      <w:r w:rsidRPr="004D06F4">
        <w:rPr>
          <w:rFonts w:ascii="TH Sarabun New" w:hAnsi="TH Sarabun New" w:cs="TH Sarabun New"/>
          <w:sz w:val="36"/>
          <w:szCs w:val="36"/>
          <w:cs/>
        </w:rPr>
        <w:t>คอร์รัปชันและเรื่องการเลือกปฏิบัติโดยไม่เป็นธรรมต่อคนพิการ</w:t>
      </w:r>
    </w:p>
    <w:p w:rsidR="00A46E7D" w:rsidRDefault="001F5EB0" w:rsidP="00723737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1F5EB0">
        <w:rPr>
          <w:rFonts w:ascii="TH Sarabun New" w:hAnsi="TH Sarabun New" w:cs="TH Sarabun New"/>
          <w:sz w:val="36"/>
          <w:szCs w:val="36"/>
          <w:cs/>
        </w:rPr>
        <w:t>ร้อยตรีวิจิตร อยู่สุภาพ ได้รับการยกย่องเชิดชูจากหน่วยงานต่าง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1F5EB0">
        <w:rPr>
          <w:rFonts w:ascii="TH Sarabun New" w:hAnsi="TH Sarabun New" w:cs="TH Sarabun New"/>
          <w:sz w:val="36"/>
          <w:szCs w:val="36"/>
          <w:cs/>
        </w:rPr>
        <w:t>อย่างต่อเนื่อง เช่น ได้รับรางวัลเกียรติภูมินิติโดม จากสมาคมนิติศาสตร์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มห</w:t>
      </w:r>
      <w:r w:rsidRPr="001F5EB0">
        <w:rPr>
          <w:rFonts w:ascii="TH Sarabun New" w:hAnsi="TH Sarabun New" w:cs="TH Sarabun New"/>
          <w:sz w:val="36"/>
          <w:szCs w:val="36"/>
          <w:cs/>
        </w:rPr>
        <w:t>า</w:t>
      </w:r>
      <w:r>
        <w:rPr>
          <w:rFonts w:ascii="TH Sarabun New" w:hAnsi="TH Sarabun New" w:cs="TH Sarabun New" w:hint="cs"/>
          <w:sz w:val="36"/>
          <w:szCs w:val="36"/>
          <w:cs/>
        </w:rPr>
        <w:t>วิทยา</w:t>
      </w:r>
      <w:r w:rsidRPr="001F5EB0">
        <w:rPr>
          <w:rFonts w:ascii="TH Sarabun New" w:hAnsi="TH Sarabun New" w:cs="TH Sarabun New"/>
          <w:sz w:val="36"/>
          <w:szCs w:val="36"/>
          <w:cs/>
        </w:rPr>
        <w:t xml:space="preserve">ลัยธรรมศาสตร์ รางวัล </w:t>
      </w:r>
      <w:r w:rsidRPr="001F5EB0">
        <w:rPr>
          <w:rFonts w:ascii="TH Sarabun New" w:hAnsi="TH Sarabun New" w:cs="TH Sarabun New"/>
          <w:sz w:val="36"/>
          <w:szCs w:val="36"/>
        </w:rPr>
        <w:t xml:space="preserve">EPA </w:t>
      </w:r>
      <w:r w:rsidRPr="001F5EB0">
        <w:rPr>
          <w:rFonts w:ascii="TH Sarabun New" w:hAnsi="TH Sarabun New" w:cs="TH Sarabun New"/>
          <w:sz w:val="36"/>
          <w:szCs w:val="36"/>
          <w:cs/>
        </w:rPr>
        <w:t>ดีเด่น จากมหาวิทยาลัยธรร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มศาสตร์ </w:t>
      </w:r>
      <w:r w:rsidRPr="001F5EB0">
        <w:rPr>
          <w:rFonts w:ascii="TH Sarabun New" w:hAnsi="TH Sarabun New" w:cs="TH Sarabun New"/>
          <w:sz w:val="36"/>
          <w:szCs w:val="36"/>
          <w:cs/>
        </w:rPr>
        <w:t>รางวัลศิษย์เก่าดีเด่น คณะรัฐศาสตร์ มหาวิทยาลัยธรรมศาสตร์ เมื่อพุทธศักราช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2543</w:t>
      </w:r>
      <w:r w:rsidRPr="001F5EB0">
        <w:rPr>
          <w:rFonts w:ascii="TH Sarabun New" w:hAnsi="TH Sarabun New" w:cs="TH Sarabun New"/>
          <w:sz w:val="36"/>
          <w:szCs w:val="36"/>
          <w:cs/>
        </w:rPr>
        <w:t xml:space="preserve"> รางวัลจิตวิทยาความมั่นคงดีเด่น สาขาการพัฒนาประชาธิปไตย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>จากสถาบันจิตวิทยาความมั่นคงและสมาคมจิตวิทยาความมั่นคงแห่งประเทศไทย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 xml:space="preserve">ประจำพุทธศักราช 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>2544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 xml:space="preserve"> รางวัลชาวนครสวรรค์ดีเด่น เมื่อพุทธศักราช 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 xml:space="preserve">2544 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>รางวัลศิษย</w:t>
      </w:r>
      <w:r w:rsidR="00723737">
        <w:rPr>
          <w:rFonts w:ascii="TH Sarabun New" w:hAnsi="TH Sarabun New" w:cs="TH Sarabun New"/>
          <w:sz w:val="36"/>
          <w:szCs w:val="36"/>
          <w:cs/>
        </w:rPr>
        <w:t>์เก่าดี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 xml:space="preserve">เด่น มหาวิทยาลัยธรรมศาสตร์ ประจำพุทธศักราช 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 xml:space="preserve">2549 </w:t>
      </w:r>
      <w:r w:rsidR="00723737" w:rsidRPr="00723737">
        <w:rPr>
          <w:rFonts w:ascii="TH Sarabun New" w:hAnsi="TH Sarabun New" w:cs="TH Sarabun New"/>
          <w:sz w:val="36"/>
          <w:szCs w:val="36"/>
          <w:cs/>
        </w:rPr>
        <w:t xml:space="preserve">และรางวัลพระราชทานพ่อตัวอย่างแห่งชาติ เมื่อพุทธศักราช </w:t>
      </w:r>
      <w:r w:rsidR="00723737">
        <w:rPr>
          <w:rFonts w:ascii="TH Sarabun New" w:hAnsi="TH Sarabun New" w:cs="TH Sarabun New" w:hint="cs"/>
          <w:sz w:val="36"/>
          <w:szCs w:val="36"/>
          <w:cs/>
        </w:rPr>
        <w:t>2552</w:t>
      </w:r>
    </w:p>
    <w:p w:rsidR="00723737" w:rsidRDefault="00723737" w:rsidP="00723737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Pr="00723737">
        <w:rPr>
          <w:rFonts w:ascii="TH Sarabun New" w:hAnsi="TH Sarabun New" w:cs="TH Sarabun New"/>
          <w:sz w:val="36"/>
          <w:szCs w:val="36"/>
          <w:cs/>
        </w:rPr>
        <w:t>โดยที่ ร้อยตรีวิจิตร อยู่สุภาพ เป็นผู้ประสบความสำเร็จอย่างยอดเยี่ยมในงานวิชาชีพจนปรากฏเป็นที่ยอมรับ เป็นประโยชน์ และเป็นแบบอย่างที่ดีแก่คนทั่วไป รวมถึงเป็นผู้ทำคุณประโยชน์สำคัญให้แก่มหาวิทยาลัยเป็นอเนกประการจึงนับเป็นบุคคลผู้มี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สาขาวิชารัฐประศาสนศาสตร์ เพื่อเป็น</w:t>
      </w:r>
      <w:bookmarkStart w:id="0" w:name="_GoBack"/>
      <w:bookmarkEnd w:id="0"/>
      <w:r w:rsidRPr="00723737">
        <w:rPr>
          <w:rFonts w:ascii="TH Sarabun New" w:hAnsi="TH Sarabun New" w:cs="TH Sarabun New"/>
          <w:sz w:val="36"/>
          <w:szCs w:val="36"/>
          <w:cs/>
        </w:rPr>
        <w:t>เกียรติประวัติสืบไป</w:t>
      </w:r>
    </w:p>
    <w:p w:rsidR="00723737" w:rsidRDefault="00723737" w:rsidP="00723737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A46E7D" w:rsidRDefault="00A46E7D" w:rsidP="003D1B4F">
      <w:pPr>
        <w:rPr>
          <w:rFonts w:cs="Cordia New" w:hint="cs"/>
          <w:sz w:val="32"/>
          <w:szCs w:val="32"/>
        </w:rPr>
      </w:pPr>
      <w:proofErr w:type="spellStart"/>
      <w:r w:rsidRPr="00A46E7D">
        <w:rPr>
          <w:rFonts w:cs="Cordia New"/>
          <w:sz w:val="32"/>
          <w:szCs w:val="32"/>
        </w:rPr>
        <w:t>Wichit</w:t>
      </w:r>
      <w:proofErr w:type="spellEnd"/>
      <w:r w:rsidRPr="00A46E7D">
        <w:rPr>
          <w:rFonts w:cs="Cordia New"/>
          <w:sz w:val="32"/>
          <w:szCs w:val="32"/>
        </w:rPr>
        <w:t xml:space="preserve"> </w:t>
      </w:r>
      <w:proofErr w:type="spellStart"/>
      <w:r w:rsidRPr="00A46E7D">
        <w:rPr>
          <w:rFonts w:cs="Cordia New"/>
          <w:sz w:val="32"/>
          <w:szCs w:val="32"/>
        </w:rPr>
        <w:t>Yusuphap</w:t>
      </w:r>
      <w:proofErr w:type="spellEnd"/>
    </w:p>
    <w:sectPr w:rsidR="00A46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6C45"/>
    <w:rsid w:val="00075A9B"/>
    <w:rsid w:val="00080E36"/>
    <w:rsid w:val="00084F6B"/>
    <w:rsid w:val="000A7F7E"/>
    <w:rsid w:val="000C657B"/>
    <w:rsid w:val="000E4DF5"/>
    <w:rsid w:val="000F1FEF"/>
    <w:rsid w:val="000F2048"/>
    <w:rsid w:val="000F39D8"/>
    <w:rsid w:val="00107D73"/>
    <w:rsid w:val="00120244"/>
    <w:rsid w:val="00126719"/>
    <w:rsid w:val="00154065"/>
    <w:rsid w:val="00160558"/>
    <w:rsid w:val="0016414B"/>
    <w:rsid w:val="00170EBA"/>
    <w:rsid w:val="00190932"/>
    <w:rsid w:val="001C2364"/>
    <w:rsid w:val="001E5FE8"/>
    <w:rsid w:val="001F3C86"/>
    <w:rsid w:val="001F5EB0"/>
    <w:rsid w:val="00203684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82384"/>
    <w:rsid w:val="005A344F"/>
    <w:rsid w:val="005C4849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23737"/>
    <w:rsid w:val="00725ECC"/>
    <w:rsid w:val="007627ED"/>
    <w:rsid w:val="00774E33"/>
    <w:rsid w:val="00790CA5"/>
    <w:rsid w:val="007962CA"/>
    <w:rsid w:val="007D73E1"/>
    <w:rsid w:val="007F1117"/>
    <w:rsid w:val="00812785"/>
    <w:rsid w:val="00842C83"/>
    <w:rsid w:val="00855202"/>
    <w:rsid w:val="008B7A4C"/>
    <w:rsid w:val="008C6179"/>
    <w:rsid w:val="00911391"/>
    <w:rsid w:val="009B6169"/>
    <w:rsid w:val="009C1028"/>
    <w:rsid w:val="009C12D6"/>
    <w:rsid w:val="009F2A51"/>
    <w:rsid w:val="00A14B3A"/>
    <w:rsid w:val="00A36C6B"/>
    <w:rsid w:val="00A46E7D"/>
    <w:rsid w:val="00A674D8"/>
    <w:rsid w:val="00AB7C80"/>
    <w:rsid w:val="00AC2FF9"/>
    <w:rsid w:val="00B108B5"/>
    <w:rsid w:val="00B27194"/>
    <w:rsid w:val="00B43B14"/>
    <w:rsid w:val="00B63D6F"/>
    <w:rsid w:val="00B83015"/>
    <w:rsid w:val="00BE10AC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03474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CF7"/>
    <w:rsid w:val="00E42D1D"/>
    <w:rsid w:val="00E472D9"/>
    <w:rsid w:val="00E52421"/>
    <w:rsid w:val="00E665D7"/>
    <w:rsid w:val="00E95342"/>
    <w:rsid w:val="00E972DD"/>
    <w:rsid w:val="00EA23B1"/>
    <w:rsid w:val="00EC5A4A"/>
    <w:rsid w:val="00F03201"/>
    <w:rsid w:val="00F21B7E"/>
    <w:rsid w:val="00F53D01"/>
    <w:rsid w:val="00F56CAC"/>
    <w:rsid w:val="00F92AB1"/>
    <w:rsid w:val="00FA0102"/>
    <w:rsid w:val="00FB1587"/>
    <w:rsid w:val="00FC7374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7</cp:revision>
  <dcterms:created xsi:type="dcterms:W3CDTF">2023-03-22T07:49:00Z</dcterms:created>
  <dcterms:modified xsi:type="dcterms:W3CDTF">2023-03-22T08:04:00Z</dcterms:modified>
</cp:coreProperties>
</file>