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color w:val="575700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color w:val="575700"/>
          <w:sz w:val="36"/>
          <w:szCs w:val="36"/>
          <w:rtl w:val="0"/>
        </w:rPr>
        <w:t xml:space="preserve">พิธีพระราชราชทานปริญญาบัตร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color w:val="5757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544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e00"/>
          <w:sz w:val="36"/>
          <w:szCs w:val="36"/>
          <w:u w:val="none"/>
          <w:shd w:fill="auto" w:val="clear"/>
          <w:vertAlign w:val="baseline"/>
          <w:rtl w:val="0"/>
        </w:rPr>
        <w:t xml:space="preserve">ครั้งที่ 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color w:val="544e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color w:val="544e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color w:val="625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625100"/>
          <w:sz w:val="28"/>
          <w:szCs w:val="28"/>
          <w:u w:val="none"/>
          <w:shd w:fill="auto" w:val="clear"/>
          <w:vertAlign w:val="baseline"/>
          <w:rtl w:val="0"/>
        </w:rPr>
        <w:t xml:space="preserve">ปีการศึกษา 2524-2525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color w:val="625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625100"/>
          <w:sz w:val="28"/>
          <w:szCs w:val="28"/>
          <w:u w:val="none"/>
          <w:shd w:fill="auto" w:val="clear"/>
          <w:vertAlign w:val="baseline"/>
          <w:rtl w:val="0"/>
        </w:rPr>
        <w:t xml:space="preserve"> วันอาทิตย์ที่ 19 กุมภาพันธ์ 2527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color w:val="6c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6c5d00"/>
          <w:sz w:val="28"/>
          <w:szCs w:val="28"/>
          <w:u w:val="none"/>
          <w:shd w:fill="auto" w:val="clear"/>
          <w:vertAlign w:val="baseline"/>
          <w:rtl w:val="0"/>
        </w:rPr>
        <w:t xml:space="preserve">ณ หอประชุม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color w:val="6c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6c5d0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