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 นายเหรียญ สายศร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(สาขาบริหารธุรกิจการเกษตร)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นายเหรียญ สายศร สําเร็จการศึกษาที่โรงเรียนอาชีวะเกษตรแม่โจ้ ได้ประกาศนียบัตรประโยคประถมกสิกรรม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เคยเป็นครูเกษตร จังหวัดลําพูน 3 ปี จากนั้นออกมาทํา อาชีพเกษตรส่วนตัว อยู่จังหวัดแพร่ โดยปลูกยาสูบ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ปัจจุบันเป็นเจ้าของและผู้จัดการสํานักงานนายเหรียญ สายศร จังหวัดแพร่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งานพิเศษ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เป็นสมาชิกสภาจังหวัดและประธานสภา จังหวัดแพร่หลายสมัย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ประธานชมรมศิษย์เก่าแม่โจ้ จังหวัดแพร่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นายกสมาคมศิษย์เก่าโรงเรียนแพร่พิริยาลัย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ประธานสมาคมชลประทานราษฎร์ อ.ร้องกวาง จ.แพร่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ประธานลูกเสือ อ.ร้องกวาง จ.แพร่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ประธานบริษัทแพร่ทําฟ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ื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นของโรงบ่มใบยา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เหรัญญิกสมาคมผู้บมใบยา จ.แพร่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กรรมการลูกเสือ จ.แพร่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