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สร้างเตาบ่มใบยาสูบเป็นครั้งแรกในจังหวัดแพร่ และ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เผยแพร่ในเวลาต่อมา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สร้างและส่งเสริมกิจกรรมสาธารณูปโภคอันเป็นประโยชน์ต่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อ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สาธารณะ ไว้หลายประการ เป็นต้นว่า ในปี 2498 ได้สร้างถนนดินลูกรังจากตําบลร้องเข็ม ถึงตําบลนาเลา อ.ร้องกวาง เป็นระยะ ทาง 8 กิโลเมตร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จากผลงานดังกล่าวนับว่า นายเหรียญ สายศร เป็นผู้มีคุณสมบัติเหมาะสมยิ่ง สมควรที่จะได้รับปริญญาเทคโนโลยีการเกษตร มหาบัณฑิตกิตติมศักดิ์ สาขาบริหารธุรกิจการเกษตร ของสถาบันเทคโนโลยีการเกษตรแม่โจ้ เพื่อเป็นการประกาศเกียรติคุณสืบไป.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