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3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6e6c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ด้วยความสามารถ และผลการปฏิบัติงานอันยังประโยชน์แก่ประเทศ ชาติดังกล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าวมาแล้ว นายโอภาส พลศิลป จึงสมควรได้รับพระราชทานปริญญา 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เพื่อเป็นการยกย่องและประกาศเกียรติคุณ ให้เป็นที่ประจักษ์ต่อสาธารณชนสืบไป.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