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ัณฑิตเหล่านี้ได้ออกไปประกอบอาชีพและปฏิบัติงานเป็นประโยชน์ต่อบ้านเมืองในหน่วยงานทั้งภาครัฐบาลและภาคเอกชนทั่วประเทศ ส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หรับบัณฑิตที่จะขอเข้ารับพระราชทาน ปริญญาบัตรในวันนี้มีจ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708 คน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ในด้านการสอน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ในปีการศึกษา 2529 สถาบันฯ ได้พัฒนาการเรียนการสอนให้มีประสิทธิภาพมากยิ่งขึ้น ได้เปิดท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การสอนระดับปริญญาตรี 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13 สาขาวิชา คือ สาขาวิชาพืชไร่, พืชสวนประดับ, พืชผัก , ไม้ผล , เทคโนโลยีภูมิทัศน์, สัตว์ปีก , โคนมและโคเนื้อ, เทคโนโลยีการผลิตสุกร , ประมงน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จืด, บริหารธุรกิจการเกษตร, เศรษฐศาสตร์สหกรณ์, ส่งเสริมการเกษตร และเทคโนโลยีและอุตสาหกรรมอาหาร ได้เปิดท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การสอนระดับ ปริญญาโทอีก 2 สาขาวิชา คือ สาขาวิชาเศรษฐศาสตร์สหกรณ์ และสาขาวิชาส่งเสริมการเกษตร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ในแผนพัฒนาการศึกษาฯ ระยะที่ 6 สถาบันฯ ได้เสนอโครงการเปิดสอน หลักสูตร 4 ปี ซึ่งได้ผ่านการพิจารณาของคณะอนุกรรมการ พิจารณากลั่นกรองแผนงาน/ โครงการของทบวงมหาวิทยาลัย 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นวน 6 สาขาวิชาคือ สาขาวิชาพืชไร่, สัตว์ปีก , เทคโนโลยีการผลิตสุกร, บริหารธุรกิจการเกษตร, เศรษฐศาสตร์สหกรณ์ และเทคโนโลยี และอุตสาหกรรมอาหาร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