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0C97" w14:textId="54293E07" w:rsidR="00002E80" w:rsidRDefault="002152C5" w:rsidP="00002E80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มิถุนายน</w:t>
      </w:r>
      <w:r w:rsidR="00A914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91436">
        <w:rPr>
          <w:rFonts w:ascii="TH Sarabun New" w:hAnsi="TH Sarabun New" w:cs="TH Sarabun New"/>
          <w:sz w:val="32"/>
          <w:szCs w:val="32"/>
        </w:rPr>
        <w:t>2561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"/>
        <w:gridCol w:w="2175"/>
        <w:gridCol w:w="6738"/>
        <w:gridCol w:w="2950"/>
        <w:gridCol w:w="1628"/>
      </w:tblGrid>
      <w:tr w:rsidR="000B5B76" w:rsidRPr="001519B7" w14:paraId="1CD46C65" w14:textId="695EB4EB" w:rsidTr="000B5B76">
        <w:tc>
          <w:tcPr>
            <w:tcW w:w="12062" w:type="dxa"/>
            <w:gridSpan w:val="4"/>
            <w:shd w:val="clear" w:color="auto" w:fill="auto"/>
          </w:tcPr>
          <w:p w14:paraId="4D84EFEE" w14:textId="25FDE18F" w:rsidR="000B5B76" w:rsidRPr="001519B7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Thesis</w:t>
            </w:r>
          </w:p>
        </w:tc>
        <w:tc>
          <w:tcPr>
            <w:tcW w:w="1683" w:type="dxa"/>
            <w:shd w:val="clear" w:color="auto" w:fill="auto"/>
          </w:tcPr>
          <w:p w14:paraId="714F779B" w14:textId="75AB1B75" w:rsidR="000B5B76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bib</w:t>
            </w:r>
          </w:p>
        </w:tc>
      </w:tr>
      <w:tr w:rsidR="000B5B76" w:rsidRPr="001519B7" w14:paraId="4DC82D17" w14:textId="10AC6627" w:rsidTr="000B5B76">
        <w:tc>
          <w:tcPr>
            <w:tcW w:w="467" w:type="dxa"/>
            <w:shd w:val="clear" w:color="auto" w:fill="auto"/>
          </w:tcPr>
          <w:p w14:paraId="6BE87E5F" w14:textId="77777777" w:rsidR="000B5B76" w:rsidRPr="001519B7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14:paraId="08AF5BAA" w14:textId="4D033558" w:rsidR="000B5B76" w:rsidRPr="001519B7" w:rsidRDefault="002152C5" w:rsidP="00FD260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Nantaporn sutthi</w:t>
            </w:r>
          </w:p>
        </w:tc>
        <w:tc>
          <w:tcPr>
            <w:tcW w:w="7115" w:type="dxa"/>
            <w:shd w:val="clear" w:color="auto" w:fill="auto"/>
          </w:tcPr>
          <w:p w14:paraId="6D75796E" w14:textId="6FFC1F4C" w:rsidR="000B5B76" w:rsidRPr="00A91436" w:rsidRDefault="002152C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Development of molecular markers to identify of pangasiid catfish, reproductive study of F2hybrids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Pangasianodon gigas X Pangasianodon hypophthalmus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and identify characteristic of insulin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like growth factor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 gene in</w:t>
            </w:r>
          </w:p>
        </w:tc>
        <w:tc>
          <w:tcPr>
            <w:tcW w:w="2258" w:type="dxa"/>
            <w:shd w:val="clear" w:color="auto" w:fill="auto"/>
          </w:tcPr>
          <w:p w14:paraId="43950B96" w14:textId="00C5CD74" w:rsidR="000B5B76" w:rsidRPr="001519B7" w:rsidRDefault="002152C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nantaporn_sutthi</w:t>
            </w:r>
          </w:p>
        </w:tc>
        <w:tc>
          <w:tcPr>
            <w:tcW w:w="1683" w:type="dxa"/>
            <w:shd w:val="clear" w:color="auto" w:fill="auto"/>
          </w:tcPr>
          <w:p w14:paraId="40D7AEEC" w14:textId="7E51D78F" w:rsidR="000B5B76" w:rsidRDefault="00AA770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334725</w:t>
            </w:r>
          </w:p>
        </w:tc>
      </w:tr>
      <w:tr w:rsidR="000B5B76" w:rsidRPr="001519B7" w14:paraId="6E1A8C4C" w14:textId="2D5E7BE3" w:rsidTr="000B5B76">
        <w:tc>
          <w:tcPr>
            <w:tcW w:w="467" w:type="dxa"/>
            <w:shd w:val="clear" w:color="auto" w:fill="auto"/>
          </w:tcPr>
          <w:p w14:paraId="0553B369" w14:textId="77777777" w:rsidR="000B5B76" w:rsidRPr="001519B7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14:paraId="6836B825" w14:textId="1BA48CD3" w:rsidR="000B5B76" w:rsidRPr="001519B7" w:rsidRDefault="003D7E7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7E72">
              <w:rPr>
                <w:rFonts w:ascii="TH Sarabun New" w:hAnsi="TH Sarabun New" w:cs="TH Sarabun New"/>
                <w:sz w:val="32"/>
                <w:szCs w:val="32"/>
              </w:rPr>
              <w:t>Paiboon Panase</w:t>
            </w:r>
          </w:p>
        </w:tc>
        <w:tc>
          <w:tcPr>
            <w:tcW w:w="7115" w:type="dxa"/>
            <w:shd w:val="clear" w:color="auto" w:fill="auto"/>
          </w:tcPr>
          <w:p w14:paraId="5037B011" w14:textId="4AF0F3AC" w:rsidR="000B5B76" w:rsidRPr="001519B7" w:rsidRDefault="003D7E7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The development of hybrid catfish by backcross and reciprocal methods for selection and genetic identification using molecular marker</w:t>
            </w:r>
          </w:p>
        </w:tc>
        <w:tc>
          <w:tcPr>
            <w:tcW w:w="2258" w:type="dxa"/>
            <w:shd w:val="clear" w:color="auto" w:fill="auto"/>
          </w:tcPr>
          <w:p w14:paraId="6728BAF9" w14:textId="2CC6E7AD" w:rsidR="000B5B76" w:rsidRPr="001519B7" w:rsidRDefault="003D7E72" w:rsidP="0079270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Paiboon_panase</w:t>
            </w:r>
          </w:p>
        </w:tc>
        <w:tc>
          <w:tcPr>
            <w:tcW w:w="1683" w:type="dxa"/>
            <w:shd w:val="clear" w:color="auto" w:fill="auto"/>
          </w:tcPr>
          <w:p w14:paraId="1CC37960" w14:textId="3779A648" w:rsidR="000B5B76" w:rsidRDefault="00AA770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334726</w:t>
            </w:r>
          </w:p>
        </w:tc>
      </w:tr>
      <w:tr w:rsidR="000B5B76" w:rsidRPr="001519B7" w14:paraId="797C6E39" w14:textId="12141D69" w:rsidTr="000B5B76">
        <w:tc>
          <w:tcPr>
            <w:tcW w:w="467" w:type="dxa"/>
            <w:shd w:val="clear" w:color="auto" w:fill="auto"/>
          </w:tcPr>
          <w:p w14:paraId="5D0A2742" w14:textId="77777777" w:rsidR="000B5B76" w:rsidRPr="001519B7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222" w:type="dxa"/>
            <w:shd w:val="clear" w:color="auto" w:fill="auto"/>
          </w:tcPr>
          <w:p w14:paraId="25A23FDB" w14:textId="35754F1F" w:rsidR="000B5B76" w:rsidRPr="001519B7" w:rsidRDefault="003D7E7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7E72">
              <w:rPr>
                <w:rFonts w:ascii="TH Sarabun New" w:hAnsi="TH Sarabun New" w:cs="TH Sarabun New"/>
                <w:sz w:val="32"/>
                <w:szCs w:val="32"/>
              </w:rPr>
              <w:t>Patcharawalai Sriyasak</w:t>
            </w:r>
          </w:p>
        </w:tc>
        <w:tc>
          <w:tcPr>
            <w:tcW w:w="7115" w:type="dxa"/>
            <w:shd w:val="clear" w:color="auto" w:fill="auto"/>
          </w:tcPr>
          <w:p w14:paraId="74B2339E" w14:textId="032BD777" w:rsidR="000B5B76" w:rsidRPr="001519B7" w:rsidRDefault="003D7E7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Climate sensitivity of Tilapia culture in earthen ponds in Northern Thailand</w:t>
            </w:r>
          </w:p>
        </w:tc>
        <w:tc>
          <w:tcPr>
            <w:tcW w:w="2258" w:type="dxa"/>
            <w:shd w:val="clear" w:color="auto" w:fill="auto"/>
          </w:tcPr>
          <w:p w14:paraId="4C3515C2" w14:textId="066EE755" w:rsidR="000B5B76" w:rsidRPr="001519B7" w:rsidRDefault="003D7E7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Patcharawalai_sriyasak</w:t>
            </w:r>
          </w:p>
        </w:tc>
        <w:tc>
          <w:tcPr>
            <w:tcW w:w="1683" w:type="dxa"/>
            <w:shd w:val="clear" w:color="auto" w:fill="auto"/>
          </w:tcPr>
          <w:p w14:paraId="28B90E34" w14:textId="09398B27" w:rsidR="000B5B76" w:rsidRDefault="00AA770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334727</w:t>
            </w:r>
          </w:p>
        </w:tc>
      </w:tr>
      <w:tr w:rsidR="000B5B76" w:rsidRPr="001519B7" w14:paraId="6569B5D3" w14:textId="5E629830" w:rsidTr="000B5B76">
        <w:tc>
          <w:tcPr>
            <w:tcW w:w="467" w:type="dxa"/>
            <w:shd w:val="clear" w:color="auto" w:fill="auto"/>
          </w:tcPr>
          <w:p w14:paraId="16031B43" w14:textId="77777777" w:rsidR="000B5B76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222" w:type="dxa"/>
            <w:shd w:val="clear" w:color="auto" w:fill="auto"/>
          </w:tcPr>
          <w:p w14:paraId="1ABEE47F" w14:textId="59734ADF" w:rsidR="000B5B76" w:rsidRPr="001519B7" w:rsidRDefault="003D7E7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7E72">
              <w:rPr>
                <w:rFonts w:ascii="TH Sarabun New" w:hAnsi="TH Sarabun New" w:cs="TH Sarabun New"/>
                <w:sz w:val="32"/>
                <w:szCs w:val="32"/>
              </w:rPr>
              <w:t>Supannee Suwanpakdee</w:t>
            </w:r>
          </w:p>
        </w:tc>
        <w:tc>
          <w:tcPr>
            <w:tcW w:w="7115" w:type="dxa"/>
            <w:shd w:val="clear" w:color="auto" w:fill="auto"/>
          </w:tcPr>
          <w:p w14:paraId="73041241" w14:textId="60FD7B33" w:rsidR="000B5B76" w:rsidRPr="001519B7" w:rsidRDefault="001A6D82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Accumulation and mitigation technique of off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flavor taint in water resources</w:t>
            </w:r>
          </w:p>
        </w:tc>
        <w:tc>
          <w:tcPr>
            <w:tcW w:w="2258" w:type="dxa"/>
            <w:shd w:val="clear" w:color="auto" w:fill="auto"/>
          </w:tcPr>
          <w:p w14:paraId="35DFC781" w14:textId="4DC90A08" w:rsidR="000B5B76" w:rsidRPr="001519B7" w:rsidRDefault="001A6D8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Supannee_s</w:t>
            </w:r>
            <w:r w:rsidRPr="003D7E72">
              <w:rPr>
                <w:rFonts w:ascii="TH Sarabun New" w:hAnsi="TH Sarabun New" w:cs="TH Sarabun New"/>
                <w:sz w:val="32"/>
                <w:szCs w:val="32"/>
              </w:rPr>
              <w:t>uwanpakdee</w:t>
            </w:r>
          </w:p>
        </w:tc>
        <w:tc>
          <w:tcPr>
            <w:tcW w:w="1683" w:type="dxa"/>
            <w:shd w:val="clear" w:color="auto" w:fill="auto"/>
          </w:tcPr>
          <w:p w14:paraId="0775453A" w14:textId="0D89A04D" w:rsidR="000B5B76" w:rsidRDefault="00AA770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334728</w:t>
            </w:r>
          </w:p>
        </w:tc>
      </w:tr>
      <w:tr w:rsidR="000B5B76" w:rsidRPr="001519B7" w14:paraId="36EE4ED4" w14:textId="38ED891A" w:rsidTr="000B5B76">
        <w:tc>
          <w:tcPr>
            <w:tcW w:w="467" w:type="dxa"/>
            <w:shd w:val="clear" w:color="auto" w:fill="auto"/>
          </w:tcPr>
          <w:p w14:paraId="63BD6559" w14:textId="77777777" w:rsidR="000B5B76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222" w:type="dxa"/>
            <w:shd w:val="clear" w:color="auto" w:fill="auto"/>
          </w:tcPr>
          <w:p w14:paraId="305AAC96" w14:textId="29BD46F8" w:rsidR="000B5B76" w:rsidRPr="001519B7" w:rsidRDefault="003D7E7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7E72">
              <w:rPr>
                <w:rFonts w:ascii="TH Sarabun New" w:hAnsi="TH Sarabun New" w:cs="TH Sarabun New"/>
                <w:sz w:val="32"/>
                <w:szCs w:val="32"/>
                <w:cs/>
              </w:rPr>
              <w:t>กรกนก กุลศักดิ์</w:t>
            </w:r>
          </w:p>
        </w:tc>
        <w:tc>
          <w:tcPr>
            <w:tcW w:w="7115" w:type="dxa"/>
            <w:shd w:val="clear" w:color="auto" w:fill="auto"/>
          </w:tcPr>
          <w:p w14:paraId="557F5EF0" w14:textId="25ABEE52" w:rsidR="000B5B76" w:rsidRPr="00CE04D9" w:rsidRDefault="001A6D82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A6D82">
              <w:rPr>
                <w:rFonts w:ascii="TH Sarabun New" w:hAnsi="TH Sarabun New" w:cs="TH Sarabun New"/>
                <w:sz w:val="32"/>
                <w:szCs w:val="32"/>
                <w:cs/>
              </w:rPr>
              <w:t>ผลกระทบของฤดูกาลและระดับความสูงต่อระดับคลอโรฟิลล์ และการเปลี่ยนแปลงแพลงก์ตอนพืชในบ่อเลี้ยงปลานิล ในภาคเหนือของประเทศไทย</w:t>
            </w:r>
          </w:p>
        </w:tc>
        <w:tc>
          <w:tcPr>
            <w:tcW w:w="2258" w:type="dxa"/>
            <w:shd w:val="clear" w:color="auto" w:fill="auto"/>
          </w:tcPr>
          <w:p w14:paraId="2311FB4D" w14:textId="7CD198D0" w:rsidR="000B5B76" w:rsidRPr="001519B7" w:rsidRDefault="00F16979" w:rsidP="001A6D8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Arial" w:hAnsi="Arial" w:cs="Arial"/>
                <w:color w:val="202000"/>
                <w:szCs w:val="22"/>
              </w:rPr>
              <w:t>kornkanok</w:t>
            </w:r>
            <w:r w:rsidR="001A6D82">
              <w:rPr>
                <w:rFonts w:ascii="Arial" w:hAnsi="Arial" w:cs="Arial"/>
                <w:color w:val="202000"/>
                <w:szCs w:val="22"/>
              </w:rPr>
              <w:t>_kunlasak</w:t>
            </w:r>
          </w:p>
        </w:tc>
        <w:tc>
          <w:tcPr>
            <w:tcW w:w="1683" w:type="dxa"/>
            <w:shd w:val="clear" w:color="auto" w:fill="auto"/>
          </w:tcPr>
          <w:p w14:paraId="0BB18BC8" w14:textId="3B2E053C" w:rsidR="000B5B76" w:rsidRDefault="00AA770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334729</w:t>
            </w:r>
          </w:p>
        </w:tc>
      </w:tr>
      <w:tr w:rsidR="000B5B76" w:rsidRPr="001519B7" w14:paraId="5908768D" w14:textId="354C2942" w:rsidTr="000B5B76">
        <w:tc>
          <w:tcPr>
            <w:tcW w:w="467" w:type="dxa"/>
            <w:shd w:val="clear" w:color="auto" w:fill="auto"/>
          </w:tcPr>
          <w:p w14:paraId="0EFE348E" w14:textId="77777777" w:rsidR="000B5B76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222" w:type="dxa"/>
            <w:shd w:val="clear" w:color="auto" w:fill="auto"/>
          </w:tcPr>
          <w:p w14:paraId="5003593B" w14:textId="2E992A16" w:rsidR="000B5B76" w:rsidRPr="001519B7" w:rsidRDefault="003D7E7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7E72">
              <w:rPr>
                <w:rFonts w:ascii="TH Sarabun New" w:hAnsi="TH Sarabun New" w:cs="TH Sarabun New"/>
                <w:sz w:val="32"/>
                <w:szCs w:val="32"/>
                <w:cs/>
              </w:rPr>
              <w:t>กฤษณะ ม่วงศิริ</w:t>
            </w:r>
          </w:p>
        </w:tc>
        <w:tc>
          <w:tcPr>
            <w:tcW w:w="7115" w:type="dxa"/>
            <w:shd w:val="clear" w:color="auto" w:fill="auto"/>
          </w:tcPr>
          <w:p w14:paraId="5E6E8952" w14:textId="6B05EDDC" w:rsidR="000B5B76" w:rsidRPr="001D2810" w:rsidRDefault="00F16979" w:rsidP="00E543C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6979">
              <w:rPr>
                <w:rFonts w:ascii="TH Sarabun New" w:hAnsi="TH Sarabun New" w:cs="TH Sarabun New"/>
                <w:sz w:val="32"/>
                <w:szCs w:val="32"/>
                <w:cs/>
              </w:rPr>
              <w:t>กลยุทธ์การเพิ่มประสิทธิภาพการปฏิบัติงานของพนักงานแผนก เร่งรัดหนี้สิน บริษัท ริโก้ (ประเทศไทย) จํากัด</w:t>
            </w:r>
          </w:p>
        </w:tc>
        <w:tc>
          <w:tcPr>
            <w:tcW w:w="2258" w:type="dxa"/>
            <w:shd w:val="clear" w:color="auto" w:fill="auto"/>
          </w:tcPr>
          <w:p w14:paraId="7CFC2EBF" w14:textId="6D7B5A41" w:rsidR="000B5B76" w:rsidRPr="001519B7" w:rsidRDefault="00F16979" w:rsidP="0079270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kritsana_m</w:t>
            </w:r>
            <w:r w:rsidRPr="00F16979">
              <w:rPr>
                <w:rFonts w:ascii="TH Sarabun New" w:hAnsi="TH Sarabun New" w:cs="TH Sarabun New"/>
                <w:sz w:val="32"/>
                <w:szCs w:val="32"/>
              </w:rPr>
              <w:t>uangsiri</w:t>
            </w:r>
          </w:p>
        </w:tc>
        <w:tc>
          <w:tcPr>
            <w:tcW w:w="1683" w:type="dxa"/>
            <w:shd w:val="clear" w:color="auto" w:fill="auto"/>
          </w:tcPr>
          <w:p w14:paraId="45D7AC42" w14:textId="34A932AD" w:rsidR="000B5B76" w:rsidRDefault="00AA770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334730</w:t>
            </w:r>
          </w:p>
        </w:tc>
      </w:tr>
      <w:tr w:rsidR="000B5B76" w:rsidRPr="001519B7" w14:paraId="6354C713" w14:textId="7DF82D4D" w:rsidTr="000B5B76">
        <w:tc>
          <w:tcPr>
            <w:tcW w:w="467" w:type="dxa"/>
            <w:shd w:val="clear" w:color="auto" w:fill="auto"/>
          </w:tcPr>
          <w:p w14:paraId="6C23E1C0" w14:textId="77777777" w:rsidR="000B5B76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222" w:type="dxa"/>
            <w:shd w:val="clear" w:color="auto" w:fill="auto"/>
          </w:tcPr>
          <w:p w14:paraId="5E108821" w14:textId="49D28ADE" w:rsidR="000B5B76" w:rsidRPr="001519B7" w:rsidRDefault="003D7E7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7E72">
              <w:rPr>
                <w:rFonts w:ascii="TH Sarabun New" w:hAnsi="TH Sarabun New" w:cs="TH Sarabun New"/>
                <w:sz w:val="32"/>
                <w:szCs w:val="32"/>
                <w:cs/>
              </w:rPr>
              <w:t>วราภรณ์ จันทร์วงศ์</w:t>
            </w:r>
          </w:p>
        </w:tc>
        <w:tc>
          <w:tcPr>
            <w:tcW w:w="7115" w:type="dxa"/>
            <w:shd w:val="clear" w:color="auto" w:fill="auto"/>
          </w:tcPr>
          <w:p w14:paraId="3228821E" w14:textId="01BFE325" w:rsidR="000B5B76" w:rsidRPr="001519B7" w:rsidRDefault="00F16979" w:rsidP="00E543C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6979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ความเป็นไปได้ในการเลี้ยงไก่พื้นเมืองพันธุ์ประดู่หางดํา ภายใต้วิถีการเลี้ยงแบบชนบท</w:t>
            </w:r>
          </w:p>
        </w:tc>
        <w:tc>
          <w:tcPr>
            <w:tcW w:w="2258" w:type="dxa"/>
            <w:shd w:val="clear" w:color="auto" w:fill="auto"/>
          </w:tcPr>
          <w:p w14:paraId="5EC68561" w14:textId="3EFD6951" w:rsidR="000B5B76" w:rsidRPr="001519B7" w:rsidRDefault="00F1697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waraporn_j</w:t>
            </w:r>
            <w:r w:rsidRPr="00F16979">
              <w:rPr>
                <w:rFonts w:ascii="TH Sarabun New" w:hAnsi="TH Sarabun New" w:cs="TH Sarabun New"/>
                <w:sz w:val="32"/>
                <w:szCs w:val="32"/>
              </w:rPr>
              <w:t>unwong</w:t>
            </w:r>
          </w:p>
        </w:tc>
        <w:tc>
          <w:tcPr>
            <w:tcW w:w="1683" w:type="dxa"/>
            <w:shd w:val="clear" w:color="auto" w:fill="auto"/>
          </w:tcPr>
          <w:p w14:paraId="34EECE32" w14:textId="7F5C591E" w:rsidR="000B5B76" w:rsidRDefault="00AA770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334731</w:t>
            </w:r>
          </w:p>
        </w:tc>
      </w:tr>
      <w:tr w:rsidR="000B5B76" w:rsidRPr="001519B7" w14:paraId="1CA3C4E0" w14:textId="48692B4E" w:rsidTr="000B5B76">
        <w:tc>
          <w:tcPr>
            <w:tcW w:w="467" w:type="dxa"/>
            <w:shd w:val="clear" w:color="auto" w:fill="auto"/>
          </w:tcPr>
          <w:p w14:paraId="32652931" w14:textId="77777777" w:rsidR="000B5B76" w:rsidRDefault="000B5B76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</w:t>
            </w:r>
          </w:p>
        </w:tc>
        <w:tc>
          <w:tcPr>
            <w:tcW w:w="2222" w:type="dxa"/>
            <w:shd w:val="clear" w:color="auto" w:fill="auto"/>
          </w:tcPr>
          <w:p w14:paraId="59C49552" w14:textId="02E3C4CE" w:rsidR="000B5B76" w:rsidRPr="008F1EE0" w:rsidRDefault="003D7E7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7E72">
              <w:rPr>
                <w:rFonts w:ascii="TH Sarabun New" w:hAnsi="TH Sarabun New" w:cs="TH Sarabun New"/>
                <w:sz w:val="32"/>
                <w:szCs w:val="32"/>
                <w:cs/>
              </w:rPr>
              <w:t>วิบุญรัตน์ ลดาพงษ์พัฒนา</w:t>
            </w:r>
          </w:p>
        </w:tc>
        <w:tc>
          <w:tcPr>
            <w:tcW w:w="7115" w:type="dxa"/>
            <w:shd w:val="clear" w:color="auto" w:fill="auto"/>
          </w:tcPr>
          <w:p w14:paraId="2CDD325C" w14:textId="78898E52" w:rsidR="000B5B76" w:rsidRPr="001519B7" w:rsidRDefault="00F16979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6979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การบริหารจัดการความช่วยเหลือเด็กถูกล่วงละเมิดทางเพศของ หน่วยงานองค์การยุติธรรมนานาชาติ ประเทศไทย</w:t>
            </w:r>
          </w:p>
        </w:tc>
        <w:tc>
          <w:tcPr>
            <w:tcW w:w="2258" w:type="dxa"/>
            <w:shd w:val="clear" w:color="auto" w:fill="auto"/>
          </w:tcPr>
          <w:p w14:paraId="54C74160" w14:textId="4201BB79" w:rsidR="000B5B76" w:rsidRPr="00962801" w:rsidRDefault="00F1697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Wibunrat_l</w:t>
            </w:r>
            <w:r w:rsidRPr="00F16979">
              <w:rPr>
                <w:rFonts w:ascii="TH Sarabun New" w:hAnsi="TH Sarabun New" w:cs="TH Sarabun New"/>
                <w:sz w:val="32"/>
                <w:szCs w:val="32"/>
              </w:rPr>
              <w:t>adaphongpattana</w:t>
            </w:r>
          </w:p>
        </w:tc>
        <w:tc>
          <w:tcPr>
            <w:tcW w:w="1683" w:type="dxa"/>
            <w:shd w:val="clear" w:color="auto" w:fill="auto"/>
          </w:tcPr>
          <w:p w14:paraId="05AF32B2" w14:textId="650E460E" w:rsidR="000B5B76" w:rsidRDefault="00AA7705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334732</w:t>
            </w:r>
            <w:bookmarkStart w:id="0" w:name="_GoBack"/>
            <w:bookmarkEnd w:id="0"/>
          </w:p>
        </w:tc>
      </w:tr>
    </w:tbl>
    <w:p w14:paraId="23D7DD8B" w14:textId="77777777" w:rsidR="6FA44887" w:rsidRDefault="6FA44887" w:rsidP="00A91436">
      <w:pPr>
        <w:jc w:val="center"/>
      </w:pPr>
    </w:p>
    <w:sectPr w:rsidR="6FA44887" w:rsidSect="006705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64DBB" w14:textId="77777777" w:rsidR="0018104B" w:rsidRDefault="0018104B" w:rsidP="001D2810">
      <w:pPr>
        <w:spacing w:after="0" w:line="240" w:lineRule="auto"/>
      </w:pPr>
      <w:r>
        <w:separator/>
      </w:r>
    </w:p>
  </w:endnote>
  <w:endnote w:type="continuationSeparator" w:id="0">
    <w:p w14:paraId="21CCA8E0" w14:textId="77777777" w:rsidR="0018104B" w:rsidRDefault="0018104B" w:rsidP="001D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15278" w14:textId="77777777" w:rsidR="0018104B" w:rsidRDefault="0018104B" w:rsidP="001D2810">
      <w:pPr>
        <w:spacing w:after="0" w:line="240" w:lineRule="auto"/>
      </w:pPr>
      <w:r>
        <w:separator/>
      </w:r>
    </w:p>
  </w:footnote>
  <w:footnote w:type="continuationSeparator" w:id="0">
    <w:p w14:paraId="741D7A6A" w14:textId="77777777" w:rsidR="0018104B" w:rsidRDefault="0018104B" w:rsidP="001D2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50"/>
    <w:rsid w:val="00002E80"/>
    <w:rsid w:val="000457F0"/>
    <w:rsid w:val="00063456"/>
    <w:rsid w:val="000652D5"/>
    <w:rsid w:val="00073D92"/>
    <w:rsid w:val="0007761F"/>
    <w:rsid w:val="000A1590"/>
    <w:rsid w:val="000B5B76"/>
    <w:rsid w:val="001130A5"/>
    <w:rsid w:val="001165BF"/>
    <w:rsid w:val="001519B7"/>
    <w:rsid w:val="00165B94"/>
    <w:rsid w:val="00171A6D"/>
    <w:rsid w:val="0018104B"/>
    <w:rsid w:val="001A30D0"/>
    <w:rsid w:val="001A6D82"/>
    <w:rsid w:val="001B5A5C"/>
    <w:rsid w:val="001D2810"/>
    <w:rsid w:val="001F5AA4"/>
    <w:rsid w:val="002152C5"/>
    <w:rsid w:val="002609D7"/>
    <w:rsid w:val="00295EEC"/>
    <w:rsid w:val="002B3FA0"/>
    <w:rsid w:val="002B7CE4"/>
    <w:rsid w:val="00336EB7"/>
    <w:rsid w:val="00343B6A"/>
    <w:rsid w:val="0038505B"/>
    <w:rsid w:val="003A13C1"/>
    <w:rsid w:val="003A265C"/>
    <w:rsid w:val="003D7E72"/>
    <w:rsid w:val="00405A40"/>
    <w:rsid w:val="00446E15"/>
    <w:rsid w:val="0045368B"/>
    <w:rsid w:val="00487CB4"/>
    <w:rsid w:val="004975C3"/>
    <w:rsid w:val="00513C75"/>
    <w:rsid w:val="00527EE9"/>
    <w:rsid w:val="005406B9"/>
    <w:rsid w:val="00562DBA"/>
    <w:rsid w:val="0058502E"/>
    <w:rsid w:val="00597182"/>
    <w:rsid w:val="00632EE3"/>
    <w:rsid w:val="00637034"/>
    <w:rsid w:val="006448AE"/>
    <w:rsid w:val="00670550"/>
    <w:rsid w:val="006903F2"/>
    <w:rsid w:val="006A142D"/>
    <w:rsid w:val="006A44C9"/>
    <w:rsid w:val="006C637B"/>
    <w:rsid w:val="0071507E"/>
    <w:rsid w:val="00723376"/>
    <w:rsid w:val="007238E9"/>
    <w:rsid w:val="00725C32"/>
    <w:rsid w:val="00763D12"/>
    <w:rsid w:val="00782837"/>
    <w:rsid w:val="00792709"/>
    <w:rsid w:val="00797F42"/>
    <w:rsid w:val="00872A2A"/>
    <w:rsid w:val="008A0F86"/>
    <w:rsid w:val="008A301F"/>
    <w:rsid w:val="008F1EE0"/>
    <w:rsid w:val="00962801"/>
    <w:rsid w:val="00A162D8"/>
    <w:rsid w:val="00A1713E"/>
    <w:rsid w:val="00A306F0"/>
    <w:rsid w:val="00A54503"/>
    <w:rsid w:val="00A91436"/>
    <w:rsid w:val="00AA7705"/>
    <w:rsid w:val="00AC3F40"/>
    <w:rsid w:val="00AC7ECF"/>
    <w:rsid w:val="00AF1A50"/>
    <w:rsid w:val="00B24A6C"/>
    <w:rsid w:val="00B36384"/>
    <w:rsid w:val="00BA6485"/>
    <w:rsid w:val="00C177C6"/>
    <w:rsid w:val="00C2600F"/>
    <w:rsid w:val="00C74F1D"/>
    <w:rsid w:val="00CA4639"/>
    <w:rsid w:val="00CB397C"/>
    <w:rsid w:val="00CC3211"/>
    <w:rsid w:val="00CE04D9"/>
    <w:rsid w:val="00D06BC1"/>
    <w:rsid w:val="00D17D91"/>
    <w:rsid w:val="00D4713D"/>
    <w:rsid w:val="00D615BE"/>
    <w:rsid w:val="00D6558B"/>
    <w:rsid w:val="00DC3EBC"/>
    <w:rsid w:val="00DD7C97"/>
    <w:rsid w:val="00E17E0F"/>
    <w:rsid w:val="00E21E8C"/>
    <w:rsid w:val="00E220E2"/>
    <w:rsid w:val="00E543CD"/>
    <w:rsid w:val="00E816F6"/>
    <w:rsid w:val="00E92A02"/>
    <w:rsid w:val="00EF03A7"/>
    <w:rsid w:val="00F107A3"/>
    <w:rsid w:val="00F12F8C"/>
    <w:rsid w:val="00F16979"/>
    <w:rsid w:val="00F24D02"/>
    <w:rsid w:val="00F446EF"/>
    <w:rsid w:val="00FB758B"/>
    <w:rsid w:val="00FB7A18"/>
    <w:rsid w:val="00FB7D6B"/>
    <w:rsid w:val="00FD2601"/>
    <w:rsid w:val="00FE1D0C"/>
    <w:rsid w:val="00FE75C6"/>
    <w:rsid w:val="00FF60AB"/>
    <w:rsid w:val="50DF8D04"/>
    <w:rsid w:val="6FA4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5F4F"/>
  <w15:chartTrackingRefBased/>
  <w15:docId w15:val="{EE440126-375E-448C-B0DC-F4CBD03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D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92"/>
    <w:rPr>
      <w:rFonts w:ascii="Segoe UI" w:hAnsi="Segoe UI" w:cs="Angsana New"/>
      <w:sz w:val="18"/>
      <w:szCs w:val="22"/>
    </w:rPr>
  </w:style>
  <w:style w:type="character" w:customStyle="1" w:styleId="h2">
    <w:name w:val="h2"/>
    <w:basedOn w:val="DefaultParagraphFont"/>
    <w:rsid w:val="00B36384"/>
  </w:style>
  <w:style w:type="character" w:customStyle="1" w:styleId="apple-converted-space">
    <w:name w:val="apple-converted-space"/>
    <w:basedOn w:val="DefaultParagraphFont"/>
    <w:rsid w:val="00B36384"/>
  </w:style>
  <w:style w:type="paragraph" w:styleId="Header">
    <w:name w:val="header"/>
    <w:basedOn w:val="Normal"/>
    <w:link w:val="HeaderChar"/>
    <w:uiPriority w:val="99"/>
    <w:unhideWhenUsed/>
    <w:rsid w:val="001D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810"/>
  </w:style>
  <w:style w:type="paragraph" w:styleId="Footer">
    <w:name w:val="footer"/>
    <w:basedOn w:val="Normal"/>
    <w:link w:val="FooterChar"/>
    <w:uiPriority w:val="99"/>
    <w:unhideWhenUsed/>
    <w:rsid w:val="001D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-</dc:creator>
  <cp:keywords/>
  <dc:description/>
  <cp:lastModifiedBy>Sittichai Wimala</cp:lastModifiedBy>
  <cp:revision>54</cp:revision>
  <cp:lastPrinted>2015-08-14T02:55:00Z</cp:lastPrinted>
  <dcterms:created xsi:type="dcterms:W3CDTF">2016-04-05T09:33:00Z</dcterms:created>
  <dcterms:modified xsi:type="dcterms:W3CDTF">2018-07-31T14:29:00Z</dcterms:modified>
</cp:coreProperties>
</file>