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60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6000"/>
          <w:sz w:val="54"/>
          <w:szCs w:val="54"/>
          <w:u w:val="none"/>
          <w:shd w:fill="auto" w:val="clear"/>
          <w:vertAlign w:val="baseline"/>
          <w:rtl w:val="0"/>
        </w:rPr>
        <w:t xml:space="preserve">หลวงชุณหกสิการ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55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95500"/>
          <w:sz w:val="54"/>
          <w:szCs w:val="54"/>
          <w:u w:val="none"/>
          <w:shd w:fill="auto" w:val="clear"/>
          <w:vertAlign w:val="baseline"/>
          <w:rtl w:val="0"/>
        </w:rPr>
        <w:t xml:space="preserve">ขนกสิกรพิศาล ป.ป.ก.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