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f67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f6700"/>
          <w:sz w:val="38"/>
          <w:szCs w:val="38"/>
          <w:u w:val="none"/>
          <w:shd w:fill="auto" w:val="clear"/>
          <w:vertAlign w:val="baseline"/>
          <w:rtl w:val="0"/>
        </w:rPr>
        <w:t xml:space="preserve">นะ55415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b4b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b4b000"/>
          <w:sz w:val="34"/>
          <w:szCs w:val="34"/>
          <w:u w:val="none"/>
          <w:shd w:fill="auto" w:val="clear"/>
          <w:vertAlign w:val="baseline"/>
          <w:rtl w:val="0"/>
        </w:rPr>
        <w:t xml:space="preserve">ของศา สิทธิ์องศส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254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25400"/>
          <w:sz w:val="30"/>
          <w:szCs w:val="30"/>
          <w:u w:val="none"/>
          <w:shd w:fill="auto" w:val="clear"/>
          <w:vertAlign w:val="baseline"/>
          <w:rtl w:val="0"/>
        </w:rPr>
        <w:t xml:space="preserve">ทองแดง สุนทรยไตร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96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96b00"/>
          <w:sz w:val="24"/>
          <w:szCs w:val="24"/>
          <w:u w:val="none"/>
          <w:shd w:fill="auto" w:val="clear"/>
          <w:vertAlign w:val="baseline"/>
          <w:rtl w:val="0"/>
        </w:rPr>
        <w:t xml:space="preserve">สวิสาขที่ 9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a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4af00"/>
          <w:sz w:val="38"/>
          <w:szCs w:val="38"/>
          <w:u w:val="none"/>
          <w:shd w:fill="auto" w:val="clear"/>
          <w:vertAlign w:val="baseline"/>
          <w:rtl w:val="0"/>
        </w:rPr>
        <w:t xml:space="preserve">ปรง ไซซะนะ)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a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1ad00"/>
          <w:sz w:val="38"/>
          <w:szCs w:val="38"/>
          <w:u w:val="none"/>
          <w:shd w:fill="auto" w:val="clear"/>
          <w:vertAlign w:val="baseline"/>
          <w:rtl w:val="0"/>
        </w:rPr>
        <w:t xml:space="preserve">เมียนโตซีรีสแรศ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acc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acc100"/>
          <w:sz w:val="28"/>
          <w:szCs w:val="28"/>
          <w:u w:val="none"/>
          <w:shd w:fill="auto" w:val="clear"/>
          <w:vertAlign w:val="baseline"/>
          <w:rtl w:val="0"/>
        </w:rPr>
        <w:t xml:space="preserve">wwwๆ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