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6900"/>
          <w:sz w:val="38"/>
          <w:szCs w:val="38"/>
          <w:u w:val="none"/>
          <w:shd w:fill="auto" w:val="clear"/>
          <w:vertAlign w:val="baseline"/>
          <w:rtl w:val="0"/>
        </w:rPr>
        <w:t xml:space="preserve">คณะครู ๒๕๕)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