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6f00"/>
          <w:sz w:val="18"/>
          <w:szCs w:val="18"/>
          <w:u w:val="none"/>
          <w:shd w:fill="auto" w:val="clear"/>
          <w:vertAlign w:val="baseline"/>
          <w:rtl w:val="0"/>
        </w:rPr>
        <w:t xml:space="preserve">ee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000"/>
          <w:sz w:val="18"/>
          <w:szCs w:val="18"/>
          <w:u w:val="none"/>
          <w:shd w:fill="auto" w:val="clear"/>
          <w:vertAlign w:val="baseline"/>
          <w:rtl w:val="0"/>
        </w:rPr>
        <w:t xml:space="preserve">। ୧୧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56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56900"/>
          <w:sz w:val="24"/>
          <w:szCs w:val="24"/>
          <w:u w:val="none"/>
          <w:shd w:fill="auto" w:val="clear"/>
          <w:vertAlign w:val="baseline"/>
          <w:rtl w:val="0"/>
        </w:rPr>
        <w:t xml:space="preserve">ประเทศเรามีที่ดินมาก และเหมาะกับการเพาะปลูกเป็นอย่างดี ส่วนมากของพลเมืองจึงนิยมทําการเพาะปลูกกันทั้งนั้น พื้นดินผืนใดที่ยัง รกร้างว่างเปล่าก็ถูกโก่นสร้างขึ้นเป็นไร่ เป็นสวน เป็นนา ทําให้ที่ดินผืนนั้น มีราคาขึ้น พืชผลมากขึ้น การค้าขายเจริญขึ้น เช่นนี้เรียกว่า พลเมือง มีความบริบูรณ์ ประเทศกับริบูรณ์ด้วย ได้แก่การที่มีรายได้ทางเก็บภาษี อากรมากขึ้น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8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86700"/>
          <w:sz w:val="24"/>
          <w:szCs w:val="24"/>
          <w:u w:val="none"/>
          <w:shd w:fill="auto" w:val="clear"/>
          <w:vertAlign w:val="baseline"/>
          <w:rtl w:val="0"/>
        </w:rPr>
        <w:t xml:space="preserve">รัฐบาลย่อมทราบความข้อนี้ดี จึงได้ลงทุนอุดหนุนการกสิกรรม มีการตั้งกรมเกษตรฯ ตั้งสถานีทดลองการกสิกรรม และตั้งโรงเรียนกสิกรรม เพื่อประสงค์จะชักชวนและปลูกนิสสัยให้พลเมืองรักการกสิกรรม และถือ เป็นอาชีพอันแท้จริง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b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b7700"/>
          <w:sz w:val="24"/>
          <w:szCs w:val="24"/>
          <w:u w:val="none"/>
          <w:shd w:fill="auto" w:val="clear"/>
          <w:vertAlign w:val="baseline"/>
          <w:rtl w:val="0"/>
        </w:rPr>
        <w:t xml:space="preserve">อาชีพทางกสิกรรมเป็นอาชีพอิสสระคือไม่ขึ้นแก่ใคร ไม่มีใคร มาเป็นนายเหมือนอาชีพอื่น ๆ ถ้าผู้ใดหมั่นขยันต่อกิจการของตนมาก ผล ที่ได้รับก็มาก ถ้าขยันน้อยก็ได้รับน้อย ฉะนั้นจึงขอสรุปความว่า เราต้อง เป็นคนจริง ทําจริง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5c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5c7000"/>
          <w:sz w:val="24"/>
          <w:szCs w:val="24"/>
          <w:u w:val="none"/>
          <w:shd w:fill="auto" w:val="clear"/>
          <w:vertAlign w:val="baseline"/>
          <w:rtl w:val="0"/>
        </w:rPr>
        <w:t xml:space="preserve">ขุนจรรยาวิจารณ์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