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6f00"/>
          <w:sz w:val="38"/>
          <w:szCs w:val="38"/>
          <w:u w:val="none"/>
          <w:shd w:fill="auto" w:val="clear"/>
          <w:vertAlign w:val="baseline"/>
          <w:rtl w:val="0"/>
        </w:rPr>
        <w:t xml:space="preserve">ทอง - วรินทรา ป. - เลย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e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ในบํารุงจังหวัดเลย “ความประมาทเป็นทางแห่งความตาย”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7100"/>
          <w:sz w:val="38"/>
          <w:szCs w:val="38"/>
          <w:u w:val="none"/>
          <w:shd w:fill="auto" w:val="clear"/>
          <w:vertAlign w:val="baseline"/>
          <w:rtl w:val="0"/>
        </w:rPr>
        <w:t xml:space="preserve">ทองคํา - สิทธิมงคล - ปราจีนบุรี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500"/>
          <w:sz w:val="38"/>
          <w:szCs w:val="38"/>
          <w:u w:val="none"/>
          <w:shd w:fill="auto" w:val="clear"/>
          <w:vertAlign w:val="baseline"/>
          <w:rtl w:val="0"/>
        </w:rPr>
        <w:t xml:space="preserve">๒๕ ปี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60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ในบํารุงจังหวัดปราจีนบุรี “สจเจน กิตติ ปปโปติ”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7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7100"/>
          <w:sz w:val="36"/>
          <w:szCs w:val="36"/>
          <w:u w:val="none"/>
          <w:shd w:fill="auto" w:val="clear"/>
          <w:vertAlign w:val="baseline"/>
          <w:rtl w:val="0"/>
        </w:rPr>
        <w:t xml:space="preserve">ทองแดง - สุนทรยาตร - นนทบุรี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7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7700"/>
          <w:sz w:val="36"/>
          <w:szCs w:val="36"/>
          <w:u w:val="none"/>
          <w:shd w:fill="auto" w:val="clear"/>
          <w:vertAlign w:val="baseline"/>
          <w:rtl w:val="0"/>
        </w:rPr>
        <w:t xml:space="preserve">๒๔ 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7200"/>
          <w:sz w:val="38"/>
          <w:szCs w:val="38"/>
          <w:u w:val="none"/>
          <w:shd w:fill="auto" w:val="clear"/>
          <w:vertAlign w:val="baseline"/>
          <w:rtl w:val="0"/>
        </w:rPr>
        <w:t xml:space="preserve">ทุนจุลจักรพงศ์ “อย่าเสียชาติเกิด”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