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6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6b00"/>
          <w:sz w:val="38"/>
          <w:szCs w:val="38"/>
          <w:u w:val="none"/>
          <w:shd w:fill="auto" w:val="clear"/>
          <w:vertAlign w:val="baseline"/>
          <w:rtl w:val="0"/>
        </w:rPr>
        <w:t xml:space="preserve">บุญช่วย - ทัศนภักดิ์ - ร้อยเอ็ด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7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7000"/>
          <w:sz w:val="38"/>
          <w:szCs w:val="38"/>
          <w:u w:val="none"/>
          <w:shd w:fill="auto" w:val="clear"/>
          <w:vertAlign w:val="baseline"/>
          <w:rtl w:val="0"/>
        </w:rPr>
        <w:t xml:space="preserve">๒๑ ปี ในบํารุง จังหวัดร้อยเอ็ด “ความเกียจคร้านคือหลุมฝังศพของมนุษย์ ฯ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5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d5f00"/>
          <w:sz w:val="38"/>
          <w:szCs w:val="38"/>
          <w:u w:val="none"/>
          <w:shd w:fill="auto" w:val="clear"/>
          <w:vertAlign w:val="baseline"/>
          <w:rtl w:val="0"/>
        </w:rPr>
        <w:t xml:space="preserve">บุญช่วย-เลี้ยงสกุล. ธ. ศ.ตรี, - เพชรบุรี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6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6800"/>
          <w:sz w:val="38"/>
          <w:szCs w:val="38"/>
          <w:u w:val="none"/>
          <w:shd w:fill="auto" w:val="clear"/>
          <w:vertAlign w:val="baseline"/>
          <w:rtl w:val="0"/>
        </w:rPr>
        <w:t xml:space="preserve">ในบํารุงจังหวัดเพชรบุรี” “คราวแข็ง แข็งอย่างเพ็ชร”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6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6400"/>
          <w:sz w:val="38"/>
          <w:szCs w:val="38"/>
          <w:u w:val="none"/>
          <w:shd w:fill="auto" w:val="clear"/>
          <w:vertAlign w:val="baseline"/>
          <w:rtl w:val="0"/>
        </w:rPr>
        <w:t xml:space="preserve">บุญธรรม-น้อยเขมา ป. - ตาก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02a00"/>
          <w:sz w:val="38"/>
          <w:szCs w:val="38"/>
          <w:u w:val="none"/>
          <w:shd w:fill="auto" w:val="clear"/>
          <w:vertAlign w:val="baseline"/>
          <w:rtl w:val="0"/>
        </w:rPr>
        <w:t xml:space="preserve">ในบํารุงจังหวัดตาก เหรียญศิลปแผนกทําสวน “เตรียมพร้อมที่จะก้าวหน้าเสมอ”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