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5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e5a00"/>
          <w:sz w:val="38"/>
          <w:szCs w:val="38"/>
          <w:u w:val="none"/>
          <w:shd w:fill="auto" w:val="clear"/>
          <w:vertAlign w:val="baseline"/>
          <w:rtl w:val="0"/>
        </w:rPr>
        <w:t xml:space="preserve">ประสาน - กรรณิการ์ - มหาสารคาม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d5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d5300"/>
          <w:sz w:val="38"/>
          <w:szCs w:val="38"/>
          <w:u w:val="none"/>
          <w:shd w:fill="auto" w:val="clear"/>
          <w:vertAlign w:val="baseline"/>
          <w:rtl w:val="0"/>
        </w:rPr>
        <w:t xml:space="preserve">๑๕ ปี ในบํารุงจังหวัดมหาสารคาม “ต้องเป็นผู้นํา อย่าเป็นผู้ตาม”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6a00"/>
          <w:sz w:val="38"/>
          <w:szCs w:val="38"/>
          <w:u w:val="none"/>
          <w:shd w:fill="auto" w:val="clear"/>
          <w:vertAlign w:val="baseline"/>
          <w:rtl w:val="0"/>
        </w:rPr>
        <w:t xml:space="preserve">ประสาน - ผะสมบุญ - พิษณุโลก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5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f5200"/>
          <w:sz w:val="32"/>
          <w:szCs w:val="32"/>
          <w:u w:val="none"/>
          <w:shd w:fill="auto" w:val="clear"/>
          <w:vertAlign w:val="baseline"/>
          <w:rtl w:val="0"/>
        </w:rPr>
        <w:t xml:space="preserve">๒๒ ปี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5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5600"/>
          <w:sz w:val="38"/>
          <w:szCs w:val="38"/>
          <w:u w:val="none"/>
          <w:shd w:fill="auto" w:val="clear"/>
          <w:vertAlign w:val="baseline"/>
          <w:rtl w:val="0"/>
        </w:rPr>
        <w:t xml:space="preserve">โทนรํามะนา “จงบากบั่นกระทําด้วยดีเสมอจึงเจริญ”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74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74b00"/>
          <w:sz w:val="38"/>
          <w:szCs w:val="38"/>
          <w:u w:val="none"/>
          <w:shd w:fill="auto" w:val="clear"/>
          <w:vertAlign w:val="baseline"/>
          <w:rtl w:val="0"/>
        </w:rPr>
        <w:t xml:space="preserve">ประเสริฐ - ชลายน - พระนครศรีอยุธยา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5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15600"/>
          <w:sz w:val="38"/>
          <w:szCs w:val="38"/>
          <w:u w:val="none"/>
          <w:shd w:fill="auto" w:val="clear"/>
          <w:vertAlign w:val="baseline"/>
          <w:rtl w:val="0"/>
        </w:rPr>
        <w:t xml:space="preserve">๒๒ ปี จําอวด นักกีฬากะโดดสูง “ขนุติ ธีรสุส ลงกาโร”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