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  <w:rtl w:val="0"/>
        </w:rPr>
        <w:t xml:space="preserve">ไม่ได้ผล ความปรากฎว่า ครูที่สอนนั้นก็คือครูวิชาสามัญนั้นเอง การสอนจึงสอนตามต</w:t>
      </w:r>
      <w:r w:rsidDel="00000000" w:rsidR="00000000" w:rsidRPr="00000000">
        <w:rPr>
          <w:rFonts w:ascii="Sarabun" w:cs="Sarabun" w:eastAsia="Sarabun" w:hAnsi="Sarabun"/>
          <w:color w:val="5c56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  <w:rtl w:val="0"/>
        </w:rPr>
        <w:t xml:space="preserve">รา สอนทางทฤษฎี และสอนอยู่ในชั้นในร่มหลังคาโรงเรียน การศึกษากสิกรรมของเราซึ่งเห็นแบบอย่างของเขา แล้ว ได้ตั้งต้นด้วยการฝึกหัดครูกสิกรรมก่อน จะได้เข้าภาษ</w:t>
      </w:r>
      <w:r w:rsidDel="00000000" w:rsidR="00000000" w:rsidRPr="00000000">
        <w:rPr>
          <w:rFonts w:ascii="Sarabun" w:cs="Sarabun" w:eastAsia="Sarabun" w:hAnsi="Sarabun"/>
          <w:color w:val="5c5600"/>
          <w:sz w:val="24"/>
          <w:szCs w:val="24"/>
          <w:rtl w:val="0"/>
        </w:rPr>
        <w:t xml:space="preserve">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  <w:rtl w:val="0"/>
        </w:rPr>
        <w:t xml:space="preserve">ตของเราที่ว่า “ไม่เอาเป็ด</w:t>
      </w:r>
      <w:r w:rsidDel="00000000" w:rsidR="00000000" w:rsidRPr="00000000">
        <w:rPr>
          <w:rFonts w:ascii="Sarabun" w:cs="Sarabun" w:eastAsia="Sarabun" w:hAnsi="Sarabun"/>
          <w:color w:val="5c5600"/>
          <w:sz w:val="24"/>
          <w:szCs w:val="24"/>
          <w:rtl w:val="0"/>
        </w:rPr>
        <w:t xml:space="preserve">ขั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  <w:rtl w:val="0"/>
        </w:rPr>
        <w:t xml:space="preserve">นประชันไก่”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 ศึกษากสิกรรม พ.ศ. 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2459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ของเรานั้น ม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ุ่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งจั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ด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ประถมศึกษา ซึ่งเป็นการขนานใหญ่ก่อน เพราะความคิดเรื่อง แผนการศึกษาชาติได้ เริ่มเพาะตัวขึ้นแล้ว เมื่อใช้การเกณฑ์ศึกษาทั่วหน้า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จำ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จะต้องเตรียมทางไว้ป้องกันมิให้บุตรชาวนาท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ิ้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งไถ ท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ิ้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งนามาจับดินสอ ปากกา หากิน ในส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นักงาน หนังสือเสียหมด การศึกษากสิกรรมนี้แหละ จะใช้เป็นเครื่องป้องกัน โดยจัดให้เป็นวิสามัญศึกษา สวมเข้าไปใน ภาคปลายแห่งประถมศึกษา เป็นประถมปีที่ 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5-6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 หรือต่อจากนั้นไปอีกเมื่อจ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เป็น ค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พูดของเสนาบดีกระทรวงธรรมการเมื่อเปิดโรงเรียน ประถมกสิกรรมมณฑล นครสวรรค์ ในสมัยนั้น ได้กล่าวถึงโรคประถมศึกษา ว่าอาจมาร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ู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ปเกี่ยวกับโรคเสมียน แต่ขยา ส่วนออกไปเป็นระบาดทั่วทั้งประเทศ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หมายความว่า ลู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ชาวนาถูกเกณฑ์เข้ามาเรียน สามัญศึกษาอยู่ 4 – 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 ปี ขาดการฝึกหัดจับไถช่วยพ่อแม่ในท้องนา มาฝึกหัดจับดินสอปากกาอยู่ในร่มหลังคาโรงเรียน ในเครื่องแบบนักเรียนอัน สะอาดสะอ้าน อยู่เป็นเวลานาน พอที่จะให้หมดเข้มแข็งต่องา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อาบเหงื่อ มาติดวิชาหนังสือ ซึ่งยังไม่รู้ มากพอที่จะช่วยตัวได้ ทั้งจะพากันท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งานหนังสือไปทั่วบ้านทั่วเมืองก็ไม่ได้ บุตรกสิกรของเราใน อนาคตอาจกลายเป็นแรงงานที่เป็นหมัน เปิดปัญหาว่างงานขึ้นในประเทศของตน ซึ่งจะเป็นภัยแห่ง โรคเสมียน ขยายส่วนออกไปอย่างมหึมา ในสมัยนั้นภัยแห่งโรคเสมียนได้เริ่มปรากฎร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ู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ปแล้ว เพราะนักเรียนหัวเมืองตั้งหน้าเข้ารับราชการไม่แพ้นักเรียนกรุงเทพ ฯ บุตรกสิกร ได้เข้า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สวม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ต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แหน่งงาม ๆ มีไม่น้อย เลยเป็นเยี่ยงอย่างให้มหาชนผู้ติดภาษิต “สิบปากว่าไม่เท่าตาเห็น</w:t>
      </w:r>
      <w:r w:rsidDel="00000000" w:rsidR="00000000" w:rsidRPr="00000000">
        <w:rPr>
          <w:rFonts w:ascii="Sarabun" w:cs="Sarabun" w:eastAsia="Sarabun" w:hAnsi="Sarabun"/>
          <w:color w:val="5d5700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d5700"/>
          <w:sz w:val="24"/>
          <w:szCs w:val="24"/>
          <w:u w:val="none"/>
          <w:shd w:fill="auto" w:val="clear"/>
          <w:vertAlign w:val="baseline"/>
          <w:rtl w:val="0"/>
        </w:rPr>
        <w:t xml:space="preserve"> ถือเอาเป็นแบบ ซึ่ง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