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600"/>
          <w:sz w:val="36"/>
          <w:szCs w:val="36"/>
          <w:u w:val="none"/>
          <w:shd w:fill="auto" w:val="clear"/>
          <w:vertAlign w:val="baseline"/>
          <w:rtl w:val="0"/>
        </w:rPr>
        <w:t xml:space="preserve">นั้นเป็นเงินถึง 4 ล้าน 6 แสนบาท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500"/>
          <w:sz w:val="36"/>
          <w:szCs w:val="36"/>
          <w:u w:val="none"/>
          <w:shd w:fill="auto" w:val="clear"/>
          <w:vertAlign w:val="baseline"/>
          <w:rtl w:val="0"/>
        </w:rPr>
        <w:t xml:space="preserve">แต่ สถิติการส่งยาสูบ ออกนอก ประเทศนั้นมีดังนี้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300"/>
          <w:sz w:val="24"/>
          <w:szCs w:val="24"/>
          <w:u w:val="none"/>
          <w:shd w:fill="auto" w:val="clear"/>
          <w:vertAlign w:val="baseline"/>
          <w:rtl w:val="0"/>
        </w:rPr>
        <w:t xml:space="preserve">ใน พ.ศ. ๒๕๗๓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100"/>
          <w:sz w:val="24"/>
          <w:szCs w:val="24"/>
          <w:u w:val="none"/>
          <w:shd w:fill="auto" w:val="clear"/>
          <w:vertAlign w:val="baseline"/>
          <w:rtl w:val="0"/>
        </w:rPr>
        <w:t xml:space="preserve">๒๕๒๑ ๒ ๓) 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900"/>
          <w:sz w:val="24"/>
          <w:szCs w:val="24"/>
          <w:u w:val="none"/>
          <w:shd w:fill="auto" w:val="clear"/>
          <w:vertAlign w:val="baseline"/>
          <w:rtl w:val="0"/>
        </w:rPr>
        <w:t xml:space="preserve">บาท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9e00"/>
          <w:sz w:val="20"/>
          <w:szCs w:val="20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200"/>
          <w:sz w:val="20"/>
          <w:szCs w:val="20"/>
          <w:u w:val="none"/>
          <w:shd w:fill="auto" w:val="clear"/>
          <w:vertAlign w:val="baseline"/>
          <w:rtl w:val="0"/>
        </w:rPr>
        <w:t xml:space="preserve">en &amp; ๒ &amp;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300"/>
          <w:sz w:val="22"/>
          <w:szCs w:val="22"/>
          <w:u w:val="none"/>
          <w:shd w:fill="auto" w:val="clear"/>
          <w:vertAlign w:val="baseline"/>
          <w:rtl w:val="0"/>
        </w:rPr>
        <w:t xml:space="preserve">๓ &amp; ๕, ๐๔๕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b00"/>
          <w:sz w:val="24"/>
          <w:szCs w:val="24"/>
          <w:u w:val="none"/>
          <w:shd w:fill="auto" w:val="clear"/>
          <w:vertAlign w:val="baseline"/>
          <w:rtl w:val="0"/>
        </w:rPr>
        <w:t xml:space="preserve">๒๕๒๕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400"/>
          <w:sz w:val="24"/>
          <w:szCs w:val="24"/>
          <w:u w:val="none"/>
          <w:shd w:fill="auto" w:val="clear"/>
          <w:vertAlign w:val="baseline"/>
          <w:rtl w:val="0"/>
        </w:rPr>
        <w:t xml:space="preserve">๑๖๘ ๕๕๒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e00"/>
          <w:sz w:val="22"/>
          <w:szCs w:val="22"/>
          <w:u w:val="none"/>
          <w:shd w:fill="auto" w:val="clear"/>
          <w:vertAlign w:val="baseline"/>
          <w:rtl w:val="0"/>
        </w:rPr>
        <w:t xml:space="preserve">๒ &amp; ๗)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b00"/>
          <w:sz w:val="24"/>
          <w:szCs w:val="24"/>
          <w:u w:val="none"/>
          <w:shd w:fill="auto" w:val="clear"/>
          <w:vertAlign w:val="baseline"/>
          <w:rtl w:val="0"/>
        </w:rPr>
        <w:t xml:space="preserve">ต"๒ ๖๒ ๓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000"/>
          <w:sz w:val="20"/>
          <w:szCs w:val="20"/>
          <w:u w:val="none"/>
          <w:shd w:fill="auto" w:val="clear"/>
          <w:vertAlign w:val="baseline"/>
          <w:rtl w:val="0"/>
        </w:rPr>
        <w:t xml:space="preserve">๒e &amp; ๒ ๓)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300"/>
          <w:sz w:val="32"/>
          <w:szCs w:val="32"/>
          <w:u w:val="none"/>
          <w:shd w:fill="auto" w:val="clear"/>
          <w:vertAlign w:val="baseline"/>
          <w:rtl w:val="0"/>
        </w:rPr>
        <w:t xml:space="preserve">๒๒ ๓ ๔, ๒๒๗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900"/>
          <w:sz w:val="32"/>
          <w:szCs w:val="32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86200"/>
          <w:sz w:val="20"/>
          <w:szCs w:val="20"/>
          <w:u w:val="none"/>
          <w:shd w:fill="auto" w:val="clear"/>
          <w:vertAlign w:val="baseline"/>
          <w:rtl w:val="0"/>
        </w:rPr>
        <w:t xml:space="preserve">๒๕๓๘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700"/>
          <w:sz w:val="38"/>
          <w:szCs w:val="38"/>
          <w:u w:val="none"/>
          <w:shd w:fill="auto" w:val="clear"/>
          <w:vertAlign w:val="baseline"/>
          <w:rtl w:val="0"/>
        </w:rPr>
        <w:t xml:space="preserve">๒. ๓๖ , ๕๒๔ ๆ ฝ้าย ซึ่งเป็นพืชผลที่น่าจะได้รับการบํารุงและเจริญ น น มาแล้วนั้น ได้ ถูกทอดทิ้งเสีย เนื้อที่ที่เคย ปลูกฝ่ายอยู่ แต่ก่อนก็กลายเป็นไร่ข้าวโภชน และถั่ว นอก จากในจังหวัด สวรรคโลก ซึ่งทํากันเป็นหน้าเป็นตา และในภาคอิสาณบาง แห่ง เช่น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7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791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e00"/>
          <w:sz w:val="18"/>
          <w:szCs w:val="18"/>
          <w:u w:val="none"/>
          <w:shd w:fill="auto" w:val="clear"/>
          <w:vertAlign w:val="baseline"/>
          <w:rtl w:val="0"/>
        </w:rPr>
        <w:t xml:space="preserve">จังหว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20"/>
          <w:szCs w:val="20"/>
          <w:u w:val="none"/>
          <w:shd w:fill="auto" w:val="clear"/>
          <w:vertAlign w:val="baseline"/>
          <w:rtl w:val="0"/>
        </w:rPr>
        <w:t xml:space="preserve">- 2 4 2. 1 ชนก็เบน ตน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300"/>
          <w:sz w:val="20"/>
          <w:szCs w:val="20"/>
          <w:u w:val="none"/>
          <w:shd w:fill="auto" w:val="clear"/>
          <w:vertAlign w:val="baseline"/>
          <w:rtl w:val="0"/>
        </w:rPr>
        <w:t xml:space="preserve">ย นอก นน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  <w:rtl w:val="0"/>
        </w:rPr>
        <w:t xml:space="preserve">เบนเคร ยง นงหมู หรอ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600"/>
          <w:sz w:val="38"/>
          <w:szCs w:val="38"/>
          <w:u w:val="none"/>
          <w:shd w:fill="auto" w:val="clear"/>
          <w:vertAlign w:val="baseline"/>
          <w:rtl w:val="0"/>
        </w:rPr>
        <w:t xml:space="preserve">ทานวม แต่เมื่อ พ.ศ. ๒๕๒๐ รัฐบาลได้เริ่มส่งเสริมพื้นฟูการปลูกผ้ายขึ้นใหม่ โดย พยายามหาพันธุ์ใหม่มาแจก เพราะว่าพันธ์เดิมที่มีอยู่นั้นมีปยสั้น ไม่ได้ราคาใน ท้องตลาดดี เมื่อราคาในท้องตลาดยังต่ําอยู่ ก็ควรจะได้ปลูกพันธ์ อื่นที่ดีกว่าเพื่อราคา จะได้สูงขึ้น ผลของการส่งเสริมนี้ ปรากฏผลดังสถิติการ ส่ง ผ้ายไปขายต่างประเทศ ได้เขยิบขึ้นมาก เช่น ใน พ.ศ. ๒๕๒๒ มีม้ายออกนอกประเทศ ๑๕,๐๐๐ บาท แต่ใน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c00"/>
          <w:sz w:val="20"/>
          <w:szCs w:val="20"/>
          <w:u w:val="none"/>
          <w:shd w:fill="auto" w:val="clear"/>
          <w:vertAlign w:val="baseline"/>
          <w:rtl w:val="0"/>
        </w:rPr>
        <w:t xml:space="preserve">พ ศ. ๒๕๒๘ มผายออก ถึง ๑ แสนห้าหมนบาทเป น ต 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000"/>
          <w:sz w:val="18"/>
          <w:szCs w:val="18"/>
          <w:u w:val="none"/>
          <w:shd w:fill="auto" w:val="clear"/>
          <w:vertAlign w:val="baseline"/>
          <w:rtl w:val="0"/>
        </w:rPr>
        <w:t xml:space="preserve">วนเนอท นนกเพม 5 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f00"/>
          <w:sz w:val="20"/>
          <w:szCs w:val="20"/>
          <w:u w:val="none"/>
          <w:shd w:fill="auto" w:val="clear"/>
          <w:vertAlign w:val="baseline"/>
          <w:rtl w:val="0"/>
        </w:rPr>
        <w:t xml:space="preserve">ทเคย ปล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500"/>
          <w:sz w:val="18"/>
          <w:szCs w:val="18"/>
          <w:u w:val="none"/>
          <w:shd w:fill="auto" w:val="clear"/>
          <w:vertAlign w:val="baseline"/>
          <w:rtl w:val="0"/>
        </w:rPr>
        <w:t xml:space="preserve">ใน จังหว ๆ ตรงตอง ทองขาง - ยง ม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d00"/>
          <w:sz w:val="38"/>
          <w:szCs w:val="38"/>
          <w:u w:val="none"/>
          <w:shd w:fill="auto" w:val="clear"/>
          <w:vertAlign w:val="baseline"/>
          <w:rtl w:val="0"/>
        </w:rPr>
        <w:t xml:space="preserve">พริกไทย เนื่องจากราคา ตก ต่ํา จํานวนเนื้อที่ ได้ลดน้อยลงทุกที่ บางแห่ง ที่เคยปลูก พริกไทยเช่น ใน จังหวัด ตรัง ต้อง ทอดทิ้ง ยังมีอยู่ แต่ในจันทบุรี และ ตราด เป็นส่วนมาก ประกอบกับราคา น ยังมีโรค ของ พริกไทยอีก ที่ทําให้กสิกรผู้ปลูก พริกไทย ท้อใจ เพราะโรคน ทําให้พริกไทย ตายเป็น ค้างๆ ไป เหตุการณ์นี้ เป็นที่น่า วิตกมาก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