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94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94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19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19900"/>
          <w:sz w:val="24"/>
          <w:szCs w:val="24"/>
          <w:u w:val="none"/>
          <w:shd w:fill="auto" w:val="clear"/>
          <w:vertAlign w:val="baseline"/>
          <w:rtl w:val="0"/>
        </w:rPr>
        <w:t xml:space="preserve">พระช่วงเกษตรศิลปการ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a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a700"/>
          <w:sz w:val="24"/>
          <w:szCs w:val="24"/>
          <w:u w:val="none"/>
          <w:shd w:fill="auto" w:val="clear"/>
          <w:vertAlign w:val="baseline"/>
          <w:rtl w:val="0"/>
        </w:rPr>
        <w:t xml:space="preserve">อาจารย์ใหญ่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