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185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2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9400"/>
          <w:sz w:val="22"/>
          <w:szCs w:val="22"/>
          <w:u w:val="none"/>
          <w:shd w:fill="auto" w:val="clear"/>
          <w:vertAlign w:val="baseline"/>
          <w:rtl w:val="0"/>
        </w:rPr>
        <w:t xml:space="preserve">บุญนาค มหาเกตุ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a100"/>
          <w:sz w:val="22"/>
          <w:szCs w:val="22"/>
          <w:u w:val="none"/>
          <w:shd w:fill="auto" w:val="clear"/>
          <w:vertAlign w:val="baseline"/>
          <w:rtl w:val="0"/>
        </w:rPr>
        <w:t xml:space="preserve">ป. ป. 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8200"/>
          <w:sz w:val="26"/>
          <w:szCs w:val="26"/>
          <w:u w:val="none"/>
          <w:shd w:fill="auto" w:val="clear"/>
          <w:vertAlign w:val="baseline"/>
          <w:rtl w:val="0"/>
        </w:rPr>
        <w:t xml:space="preserve">เลื่อน เมฆบังวัน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9b00"/>
          <w:sz w:val="24"/>
          <w:szCs w:val="24"/>
          <w:u w:val="none"/>
          <w:shd w:fill="auto" w:val="clear"/>
          <w:vertAlign w:val="baseline"/>
          <w:rtl w:val="0"/>
        </w:rPr>
        <w:t xml:space="preserve">ป.ป.ก.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